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D7" w:rsidRPr="00032945" w:rsidRDefault="00870AD7" w:rsidP="00870AD7">
      <w:pPr>
        <w:spacing w:after="0" w:line="240" w:lineRule="auto"/>
        <w:jc w:val="center"/>
        <w:rPr>
          <w:sz w:val="28"/>
          <w:szCs w:val="28"/>
        </w:rPr>
      </w:pPr>
      <w:r>
        <w:rPr>
          <w:noProof/>
          <w:sz w:val="28"/>
          <w:szCs w:val="28"/>
          <w:lang w:eastAsia="ru-RU"/>
        </w:rPr>
        <w:drawing>
          <wp:inline distT="0" distB="0" distL="0" distR="0">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870AD7" w:rsidRPr="00032945" w:rsidRDefault="00870AD7" w:rsidP="00870AD7">
      <w:pPr>
        <w:spacing w:after="0" w:line="240" w:lineRule="auto"/>
        <w:jc w:val="center"/>
        <w:rPr>
          <w:b/>
          <w:sz w:val="28"/>
          <w:szCs w:val="28"/>
        </w:rPr>
      </w:pPr>
      <w:r>
        <w:rPr>
          <w:b/>
          <w:sz w:val="28"/>
          <w:szCs w:val="28"/>
        </w:rPr>
        <w:t>АДМИНИСТРАЦИЯ</w:t>
      </w:r>
    </w:p>
    <w:p w:rsidR="00870AD7" w:rsidRPr="00032945" w:rsidRDefault="00870AD7" w:rsidP="00870AD7">
      <w:pPr>
        <w:spacing w:after="0" w:line="240" w:lineRule="auto"/>
        <w:jc w:val="center"/>
        <w:rPr>
          <w:b/>
          <w:sz w:val="28"/>
          <w:szCs w:val="28"/>
        </w:rPr>
      </w:pPr>
      <w:r w:rsidRPr="00032945">
        <w:rPr>
          <w:b/>
          <w:sz w:val="28"/>
          <w:szCs w:val="28"/>
        </w:rPr>
        <w:t>БЕРДЯУШСКОГО ГОРОДСКОГО ПОСЕЛЕНИЯ</w:t>
      </w:r>
    </w:p>
    <w:p w:rsidR="00870AD7" w:rsidRPr="00032945" w:rsidRDefault="00870AD7" w:rsidP="00870AD7">
      <w:pPr>
        <w:pStyle w:val="2"/>
        <w:spacing w:before="0" w:after="0"/>
        <w:jc w:val="center"/>
        <w:rPr>
          <w:rFonts w:ascii="Times New Roman" w:hAnsi="Times New Roman"/>
          <w:i w:val="0"/>
        </w:rPr>
      </w:pPr>
      <w:r w:rsidRPr="00032945">
        <w:rPr>
          <w:rFonts w:ascii="Times New Roman" w:hAnsi="Times New Roman"/>
          <w:i w:val="0"/>
        </w:rPr>
        <w:t>САТКИНСКОГО МУНИЦИПАЛЬНОГО РАЙОНА</w:t>
      </w:r>
    </w:p>
    <w:p w:rsidR="00870AD7" w:rsidRPr="00032945" w:rsidRDefault="00870AD7" w:rsidP="00870AD7">
      <w:pPr>
        <w:spacing w:after="0" w:line="240" w:lineRule="auto"/>
        <w:jc w:val="center"/>
        <w:rPr>
          <w:b/>
          <w:sz w:val="28"/>
          <w:szCs w:val="28"/>
        </w:rPr>
      </w:pPr>
      <w:r w:rsidRPr="00032945">
        <w:rPr>
          <w:b/>
          <w:sz w:val="28"/>
          <w:szCs w:val="28"/>
        </w:rPr>
        <w:t>ЧЕЛЯБИНСКОЙ ОБЛАСТИ</w:t>
      </w:r>
    </w:p>
    <w:p w:rsidR="00870AD7" w:rsidRPr="00B44911" w:rsidRDefault="00870AD7" w:rsidP="00870AD7">
      <w:pPr>
        <w:pStyle w:val="ConsPlusTitle"/>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b w:val="0"/>
          <w:bCs w:val="0"/>
          <w:sz w:val="28"/>
          <w:szCs w:val="28"/>
        </w:rPr>
        <w:t xml:space="preserve">                        </w:t>
      </w:r>
      <w:r w:rsidRPr="00032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70AD7" w:rsidRPr="00D743C3" w:rsidRDefault="00870AD7" w:rsidP="00870AD7">
      <w:pPr>
        <w:spacing w:after="0" w:line="240" w:lineRule="auto"/>
        <w:rPr>
          <w:b/>
          <w:bCs/>
          <w:u w:val="single"/>
        </w:rPr>
      </w:pPr>
      <w:r w:rsidRPr="00D743C3">
        <w:rPr>
          <w:b/>
          <w:bCs/>
          <w:u w:val="single"/>
        </w:rPr>
        <w:t>от «</w:t>
      </w:r>
      <w:bookmarkStart w:id="0" w:name="RANGE!A1:AG13"/>
      <w:bookmarkEnd w:id="0"/>
      <w:r w:rsidR="00871ED2">
        <w:rPr>
          <w:b/>
          <w:bCs/>
          <w:u w:val="single"/>
        </w:rPr>
        <w:t>21</w:t>
      </w:r>
      <w:r w:rsidRPr="00D743C3">
        <w:rPr>
          <w:b/>
          <w:bCs/>
          <w:u w:val="single"/>
        </w:rPr>
        <w:t xml:space="preserve">» </w:t>
      </w:r>
      <w:r w:rsidR="00871ED2">
        <w:rPr>
          <w:b/>
          <w:bCs/>
          <w:u w:val="single"/>
        </w:rPr>
        <w:t>июня</w:t>
      </w:r>
      <w:r w:rsidRPr="00D743C3">
        <w:rPr>
          <w:b/>
          <w:bCs/>
          <w:u w:val="single"/>
        </w:rPr>
        <w:t xml:space="preserve"> 20</w:t>
      </w:r>
      <w:r w:rsidR="00D743C3" w:rsidRPr="00D743C3">
        <w:rPr>
          <w:b/>
          <w:bCs/>
          <w:u w:val="single"/>
        </w:rPr>
        <w:t>21</w:t>
      </w:r>
      <w:r w:rsidRPr="00D743C3">
        <w:rPr>
          <w:b/>
          <w:bCs/>
          <w:u w:val="single"/>
        </w:rPr>
        <w:t xml:space="preserve"> года №</w:t>
      </w:r>
      <w:r w:rsidR="00CC165D">
        <w:rPr>
          <w:b/>
          <w:bCs/>
          <w:u w:val="single"/>
        </w:rPr>
        <w:t xml:space="preserve"> 80/1</w:t>
      </w:r>
      <w:r w:rsidRPr="00D743C3">
        <w:rPr>
          <w:b/>
          <w:bCs/>
          <w:u w:val="single"/>
        </w:rPr>
        <w:t xml:space="preserve">-п   </w:t>
      </w:r>
    </w:p>
    <w:p w:rsidR="00870AD7" w:rsidRDefault="00870AD7" w:rsidP="00870AD7">
      <w:pPr>
        <w:spacing w:after="0" w:line="240" w:lineRule="auto"/>
        <w:rPr>
          <w:bCs/>
          <w:sz w:val="20"/>
          <w:szCs w:val="20"/>
        </w:rPr>
      </w:pPr>
      <w:r w:rsidRPr="006A13FD">
        <w:rPr>
          <w:bCs/>
          <w:sz w:val="20"/>
          <w:szCs w:val="20"/>
        </w:rPr>
        <w:t>п.</w:t>
      </w:r>
      <w:r w:rsidR="00D11641">
        <w:rPr>
          <w:bCs/>
          <w:sz w:val="20"/>
          <w:szCs w:val="20"/>
        </w:rPr>
        <w:t xml:space="preserve"> </w:t>
      </w:r>
      <w:r w:rsidRPr="006A13FD">
        <w:rPr>
          <w:bCs/>
          <w:sz w:val="20"/>
          <w:szCs w:val="20"/>
        </w:rPr>
        <w:t>Бердяуш</w:t>
      </w:r>
    </w:p>
    <w:p w:rsidR="00421C78" w:rsidRDefault="00421C78" w:rsidP="00870AD7">
      <w:pPr>
        <w:spacing w:after="0" w:line="240" w:lineRule="auto"/>
        <w:rPr>
          <w:bCs/>
          <w:sz w:val="20"/>
          <w:szCs w:val="20"/>
        </w:rPr>
      </w:pPr>
    </w:p>
    <w:p w:rsidR="00910C48" w:rsidRPr="002B28F3" w:rsidRDefault="00871ED2" w:rsidP="00871ED2">
      <w:pPr>
        <w:tabs>
          <w:tab w:val="left" w:pos="4111"/>
        </w:tabs>
        <w:spacing w:after="0"/>
        <w:ind w:right="5697"/>
        <w:jc w:val="both"/>
        <w:rPr>
          <w:sz w:val="22"/>
        </w:rPr>
      </w:pPr>
      <w:r w:rsidRPr="002B28F3">
        <w:rPr>
          <w:sz w:val="22"/>
        </w:rPr>
        <w:t>Об утверждении Положения «Об организации ритуальных услуг, погребения, похоронного дела и содержание кладбищ на территории Бердяушского городского поселения»</w:t>
      </w:r>
    </w:p>
    <w:p w:rsidR="00871ED2" w:rsidRPr="00871ED2" w:rsidRDefault="00871ED2" w:rsidP="00871ED2">
      <w:pPr>
        <w:tabs>
          <w:tab w:val="left" w:pos="4111"/>
        </w:tabs>
        <w:spacing w:after="0"/>
        <w:ind w:right="5697"/>
        <w:jc w:val="both"/>
        <w:rPr>
          <w:szCs w:val="24"/>
        </w:rPr>
      </w:pPr>
    </w:p>
    <w:p w:rsidR="00910C48" w:rsidRPr="00871ED2" w:rsidRDefault="00910C48" w:rsidP="00910C48">
      <w:pPr>
        <w:pStyle w:val="ConsPlusTitle"/>
        <w:spacing w:line="360" w:lineRule="auto"/>
        <w:ind w:right="-284"/>
        <w:jc w:val="both"/>
        <w:rPr>
          <w:rFonts w:ascii="Times New Roman" w:hAnsi="Times New Roman" w:cs="Times New Roman"/>
          <w:b w:val="0"/>
          <w:sz w:val="24"/>
          <w:szCs w:val="24"/>
        </w:rPr>
      </w:pPr>
    </w:p>
    <w:p w:rsidR="00910C48" w:rsidRPr="00871ED2" w:rsidRDefault="00871ED2" w:rsidP="00871ED2">
      <w:pPr>
        <w:spacing w:after="0" w:line="360" w:lineRule="auto"/>
        <w:ind w:right="-398" w:firstLine="567"/>
        <w:jc w:val="both"/>
        <w:rPr>
          <w:szCs w:val="24"/>
        </w:rPr>
      </w:pPr>
      <w:proofErr w:type="gramStart"/>
      <w:r w:rsidRPr="00871ED2">
        <w:rPr>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 № 8-ФЗ «О погребении и похоронном деле», МДК 11-01.2002 «Рекомендации о порядке похорон и содержании кладбищ в Российской Федерации»</w:t>
      </w:r>
      <w:r w:rsidRPr="00871ED2">
        <w:rPr>
          <w:bCs/>
          <w:szCs w:val="24"/>
        </w:rPr>
        <w:t>,</w:t>
      </w:r>
      <w:r w:rsidR="00D03916" w:rsidRPr="00871ED2">
        <w:rPr>
          <w:szCs w:val="24"/>
        </w:rPr>
        <w:t xml:space="preserve"> </w:t>
      </w:r>
      <w:r w:rsidR="00D03916" w:rsidRPr="00871ED2">
        <w:rPr>
          <w:color w:val="000000" w:themeColor="text1"/>
          <w:szCs w:val="24"/>
        </w:rPr>
        <w:t>руководствуясь Уставом  Бердяушского городского поселения, утвержденного решением Совета депутатов Бердяушского городского поселения от 26.08.2005 г. №12,</w:t>
      </w:r>
      <w:proofErr w:type="gramEnd"/>
    </w:p>
    <w:p w:rsidR="00910C48" w:rsidRPr="00871ED2" w:rsidRDefault="00910C48" w:rsidP="00871ED2">
      <w:pPr>
        <w:autoSpaceDE w:val="0"/>
        <w:autoSpaceDN w:val="0"/>
        <w:adjustRightInd w:val="0"/>
        <w:spacing w:before="240" w:line="360" w:lineRule="auto"/>
        <w:ind w:right="-398" w:firstLine="567"/>
        <w:jc w:val="center"/>
        <w:rPr>
          <w:szCs w:val="24"/>
        </w:rPr>
      </w:pPr>
      <w:r w:rsidRPr="00871ED2">
        <w:rPr>
          <w:szCs w:val="24"/>
        </w:rPr>
        <w:t>ПОСТАНОВЛЯЮ:</w:t>
      </w:r>
    </w:p>
    <w:p w:rsidR="00D03916" w:rsidRPr="00871ED2" w:rsidRDefault="00D03916" w:rsidP="00871ED2">
      <w:pPr>
        <w:tabs>
          <w:tab w:val="left" w:pos="0"/>
        </w:tabs>
        <w:spacing w:after="0" w:line="360" w:lineRule="auto"/>
        <w:ind w:right="-398" w:firstLine="567"/>
        <w:jc w:val="both"/>
        <w:rPr>
          <w:szCs w:val="24"/>
        </w:rPr>
      </w:pPr>
      <w:r w:rsidRPr="00871ED2">
        <w:rPr>
          <w:szCs w:val="24"/>
        </w:rPr>
        <w:t xml:space="preserve">1. </w:t>
      </w:r>
      <w:r w:rsidR="00871ED2" w:rsidRPr="00871ED2">
        <w:rPr>
          <w:szCs w:val="24"/>
        </w:rPr>
        <w:t>Утвердить  Положение об организации ритуальных услуг, погребения, похоронного дела и содержании кладбищ на территории  Бердяушского городского поселения,</w:t>
      </w:r>
      <w:r w:rsidR="00CF2DF6" w:rsidRPr="00871ED2">
        <w:rPr>
          <w:szCs w:val="24"/>
        </w:rPr>
        <w:t xml:space="preserve"> </w:t>
      </w:r>
      <w:r w:rsidRPr="00871ED2">
        <w:rPr>
          <w:szCs w:val="24"/>
        </w:rPr>
        <w:t>согласно Приложению</w:t>
      </w:r>
      <w:r w:rsidR="00CF2DF6" w:rsidRPr="00871ED2">
        <w:rPr>
          <w:szCs w:val="24"/>
        </w:rPr>
        <w:t>.</w:t>
      </w:r>
    </w:p>
    <w:p w:rsidR="00D03916" w:rsidRPr="00871ED2" w:rsidRDefault="00871ED2" w:rsidP="00871ED2">
      <w:pPr>
        <w:tabs>
          <w:tab w:val="left" w:pos="720"/>
        </w:tabs>
        <w:autoSpaceDE w:val="0"/>
        <w:autoSpaceDN w:val="0"/>
        <w:adjustRightInd w:val="0"/>
        <w:spacing w:after="0" w:line="360" w:lineRule="auto"/>
        <w:ind w:right="-398" w:firstLine="567"/>
        <w:jc w:val="both"/>
        <w:rPr>
          <w:color w:val="000000" w:themeColor="text1"/>
          <w:szCs w:val="24"/>
        </w:rPr>
      </w:pPr>
      <w:r w:rsidRPr="00871ED2">
        <w:rPr>
          <w:szCs w:val="24"/>
        </w:rPr>
        <w:t>2</w:t>
      </w:r>
      <w:r w:rsidR="00D03916" w:rsidRPr="00871ED2">
        <w:rPr>
          <w:szCs w:val="24"/>
        </w:rPr>
        <w:t xml:space="preserve">. </w:t>
      </w:r>
      <w:r w:rsidR="00D03916" w:rsidRPr="00871ED2">
        <w:rPr>
          <w:color w:val="000000" w:themeColor="text1"/>
          <w:szCs w:val="24"/>
        </w:rPr>
        <w:t xml:space="preserve">Настоящее постановление подлежит опубликованию в газете «Саткинский рабочий» и разместить на официальном сайте </w:t>
      </w:r>
      <w:r w:rsidR="00D03916" w:rsidRPr="00871ED2">
        <w:rPr>
          <w:bCs/>
          <w:color w:val="000000" w:themeColor="text1"/>
          <w:szCs w:val="24"/>
        </w:rPr>
        <w:t xml:space="preserve">Администрации Бердяушского городского поселения </w:t>
      </w:r>
      <w:r w:rsidR="00D03916" w:rsidRPr="00871ED2">
        <w:rPr>
          <w:color w:val="000000" w:themeColor="text1"/>
          <w:szCs w:val="24"/>
        </w:rPr>
        <w:t>в информационно-телекоммуникационной сети «Интернет».</w:t>
      </w:r>
    </w:p>
    <w:p w:rsidR="00D03916" w:rsidRPr="00871ED2" w:rsidRDefault="00CF2DF6" w:rsidP="00871ED2">
      <w:pPr>
        <w:spacing w:after="0" w:line="360" w:lineRule="auto"/>
        <w:ind w:right="-398" w:firstLine="567"/>
        <w:jc w:val="both"/>
        <w:rPr>
          <w:szCs w:val="24"/>
        </w:rPr>
      </w:pPr>
      <w:r w:rsidRPr="00871ED2">
        <w:rPr>
          <w:szCs w:val="24"/>
        </w:rPr>
        <w:t>4</w:t>
      </w:r>
      <w:r w:rsidR="00D03916" w:rsidRPr="00871ED2">
        <w:rPr>
          <w:szCs w:val="24"/>
        </w:rPr>
        <w:t>. Контроль исполнения настоящего постановления оставляю за собой.</w:t>
      </w:r>
    </w:p>
    <w:p w:rsidR="00C55922" w:rsidRPr="00871ED2" w:rsidRDefault="00CF2DF6" w:rsidP="00871ED2">
      <w:pPr>
        <w:spacing w:after="0" w:line="360" w:lineRule="auto"/>
        <w:ind w:right="-398" w:firstLine="567"/>
        <w:jc w:val="both"/>
        <w:rPr>
          <w:szCs w:val="24"/>
        </w:rPr>
      </w:pPr>
      <w:r w:rsidRPr="00871ED2">
        <w:rPr>
          <w:szCs w:val="24"/>
        </w:rPr>
        <w:t>5</w:t>
      </w:r>
      <w:r w:rsidR="00D03916" w:rsidRPr="00871ED2">
        <w:rPr>
          <w:szCs w:val="24"/>
        </w:rPr>
        <w:t>. Настоящее постановление вступает в силу со дня его подписания.</w:t>
      </w:r>
    </w:p>
    <w:p w:rsidR="00910C48" w:rsidRPr="00871ED2" w:rsidRDefault="00910C48" w:rsidP="00871ED2">
      <w:pPr>
        <w:tabs>
          <w:tab w:val="left" w:pos="9923"/>
        </w:tabs>
        <w:spacing w:line="360" w:lineRule="auto"/>
        <w:ind w:right="-398" w:firstLine="567"/>
        <w:jc w:val="both"/>
        <w:rPr>
          <w:color w:val="000000" w:themeColor="text1"/>
          <w:szCs w:val="24"/>
        </w:rPr>
      </w:pPr>
    </w:p>
    <w:p w:rsidR="00CF2DF6" w:rsidRPr="00871ED2" w:rsidRDefault="005266FF" w:rsidP="00871ED2">
      <w:pPr>
        <w:tabs>
          <w:tab w:val="left" w:pos="9923"/>
        </w:tabs>
        <w:spacing w:line="360" w:lineRule="auto"/>
        <w:ind w:right="-398"/>
        <w:jc w:val="both"/>
        <w:rPr>
          <w:color w:val="000000" w:themeColor="text1"/>
          <w:szCs w:val="24"/>
        </w:rPr>
      </w:pPr>
      <w:r w:rsidRPr="00871ED2">
        <w:rPr>
          <w:color w:val="000000" w:themeColor="text1"/>
          <w:szCs w:val="24"/>
        </w:rPr>
        <w:t>Г</w:t>
      </w:r>
      <w:r w:rsidR="00BE304E" w:rsidRPr="00871ED2">
        <w:rPr>
          <w:color w:val="000000" w:themeColor="text1"/>
          <w:szCs w:val="24"/>
        </w:rPr>
        <w:t>лав</w:t>
      </w:r>
      <w:r w:rsidRPr="00871ED2">
        <w:rPr>
          <w:color w:val="000000" w:themeColor="text1"/>
          <w:szCs w:val="24"/>
        </w:rPr>
        <w:t>а</w:t>
      </w:r>
      <w:r w:rsidR="00BE304E" w:rsidRPr="00871ED2">
        <w:rPr>
          <w:color w:val="000000" w:themeColor="text1"/>
          <w:szCs w:val="24"/>
        </w:rPr>
        <w:t xml:space="preserve"> Бердяушского городского поселения                                                   </w:t>
      </w:r>
      <w:r w:rsidR="00910C48" w:rsidRPr="00871ED2">
        <w:rPr>
          <w:color w:val="000000" w:themeColor="text1"/>
          <w:szCs w:val="24"/>
        </w:rPr>
        <w:t xml:space="preserve">   </w:t>
      </w:r>
      <w:r w:rsidR="00557799" w:rsidRPr="00871ED2">
        <w:rPr>
          <w:color w:val="000000" w:themeColor="text1"/>
          <w:szCs w:val="24"/>
        </w:rPr>
        <w:t xml:space="preserve"> </w:t>
      </w:r>
      <w:r w:rsidRPr="00871ED2">
        <w:rPr>
          <w:color w:val="000000" w:themeColor="text1"/>
          <w:szCs w:val="24"/>
        </w:rPr>
        <w:t xml:space="preserve"> </w:t>
      </w:r>
      <w:r w:rsidR="00910C48" w:rsidRPr="00871ED2">
        <w:rPr>
          <w:color w:val="000000" w:themeColor="text1"/>
          <w:szCs w:val="24"/>
        </w:rPr>
        <w:t xml:space="preserve"> </w:t>
      </w:r>
      <w:r w:rsidR="00BE304E" w:rsidRPr="00871ED2">
        <w:rPr>
          <w:color w:val="000000" w:themeColor="text1"/>
          <w:szCs w:val="24"/>
        </w:rPr>
        <w:t xml:space="preserve"> </w:t>
      </w:r>
      <w:r w:rsidRPr="00871ED2">
        <w:rPr>
          <w:color w:val="000000" w:themeColor="text1"/>
          <w:szCs w:val="24"/>
        </w:rPr>
        <w:t xml:space="preserve">      </w:t>
      </w:r>
      <w:r w:rsidR="00871ED2">
        <w:rPr>
          <w:color w:val="000000" w:themeColor="text1"/>
          <w:szCs w:val="24"/>
        </w:rPr>
        <w:t xml:space="preserve">  </w:t>
      </w:r>
      <w:r w:rsidRPr="00871ED2">
        <w:rPr>
          <w:color w:val="000000" w:themeColor="text1"/>
          <w:szCs w:val="24"/>
        </w:rPr>
        <w:t xml:space="preserve">     Н.В. Салионова</w:t>
      </w:r>
    </w:p>
    <w:p w:rsidR="00CF2DF6" w:rsidRDefault="00CF2DF6" w:rsidP="00885CF9">
      <w:pPr>
        <w:tabs>
          <w:tab w:val="left" w:pos="9923"/>
        </w:tabs>
        <w:spacing w:line="360" w:lineRule="auto"/>
        <w:ind w:right="-425"/>
        <w:jc w:val="both"/>
        <w:rPr>
          <w:color w:val="000000" w:themeColor="text1"/>
          <w:szCs w:val="24"/>
        </w:rPr>
      </w:pPr>
    </w:p>
    <w:p w:rsidR="002B28F3" w:rsidRPr="00871ED2" w:rsidRDefault="002B28F3" w:rsidP="00885CF9">
      <w:pPr>
        <w:tabs>
          <w:tab w:val="left" w:pos="9923"/>
        </w:tabs>
        <w:spacing w:line="360" w:lineRule="auto"/>
        <w:ind w:right="-425"/>
        <w:jc w:val="both"/>
        <w:rPr>
          <w:color w:val="000000" w:themeColor="text1"/>
          <w:szCs w:val="24"/>
        </w:rPr>
      </w:pPr>
    </w:p>
    <w:tbl>
      <w:tblPr>
        <w:tblW w:w="10598" w:type="dxa"/>
        <w:tblLook w:val="01E0"/>
      </w:tblPr>
      <w:tblGrid>
        <w:gridCol w:w="5920"/>
        <w:gridCol w:w="4678"/>
      </w:tblGrid>
      <w:tr w:rsidR="00D03916" w:rsidRPr="001F19DB" w:rsidTr="00557799">
        <w:trPr>
          <w:trHeight w:val="880"/>
        </w:trPr>
        <w:tc>
          <w:tcPr>
            <w:tcW w:w="5920" w:type="dxa"/>
          </w:tcPr>
          <w:p w:rsidR="00D03916" w:rsidRPr="001F19DB" w:rsidRDefault="00D03916" w:rsidP="007F7C7C">
            <w:pPr>
              <w:ind w:right="-250"/>
              <w:jc w:val="center"/>
              <w:rPr>
                <w:szCs w:val="24"/>
              </w:rPr>
            </w:pPr>
            <w:bookmarkStart w:id="1" w:name="_GoBack"/>
            <w:bookmarkEnd w:id="1"/>
          </w:p>
        </w:tc>
        <w:tc>
          <w:tcPr>
            <w:tcW w:w="4678" w:type="dxa"/>
          </w:tcPr>
          <w:p w:rsidR="00D03916" w:rsidRPr="001F19DB" w:rsidRDefault="00D03916" w:rsidP="00557799">
            <w:pPr>
              <w:spacing w:after="0" w:line="240" w:lineRule="auto"/>
              <w:ind w:left="-88" w:right="34"/>
              <w:jc w:val="right"/>
              <w:rPr>
                <w:szCs w:val="24"/>
              </w:rPr>
            </w:pPr>
            <w:r w:rsidRPr="001F19DB">
              <w:rPr>
                <w:szCs w:val="24"/>
              </w:rPr>
              <w:t>Приложение</w:t>
            </w:r>
          </w:p>
          <w:p w:rsidR="00D03916" w:rsidRDefault="00D03916" w:rsidP="00557799">
            <w:pPr>
              <w:spacing w:after="0" w:line="240" w:lineRule="auto"/>
              <w:ind w:left="-108" w:right="34"/>
              <w:jc w:val="right"/>
              <w:rPr>
                <w:szCs w:val="24"/>
              </w:rPr>
            </w:pPr>
            <w:r>
              <w:rPr>
                <w:szCs w:val="24"/>
              </w:rPr>
              <w:t xml:space="preserve">к постановлению администрации Бердяушского городского поселения  </w:t>
            </w:r>
          </w:p>
          <w:p w:rsidR="00D03916" w:rsidRDefault="00D03916" w:rsidP="00557799">
            <w:pPr>
              <w:spacing w:after="0" w:line="240" w:lineRule="auto"/>
              <w:ind w:left="-108" w:right="34"/>
              <w:jc w:val="right"/>
              <w:rPr>
                <w:szCs w:val="24"/>
              </w:rPr>
            </w:pPr>
            <w:r>
              <w:rPr>
                <w:szCs w:val="24"/>
              </w:rPr>
              <w:t>от «</w:t>
            </w:r>
            <w:r w:rsidR="00871ED2">
              <w:rPr>
                <w:szCs w:val="24"/>
                <w:u w:val="single"/>
              </w:rPr>
              <w:t xml:space="preserve"> 21</w:t>
            </w:r>
            <w:r>
              <w:rPr>
                <w:szCs w:val="24"/>
                <w:u w:val="single"/>
              </w:rPr>
              <w:t xml:space="preserve"> </w:t>
            </w:r>
            <w:r w:rsidRPr="00D03916">
              <w:rPr>
                <w:szCs w:val="24"/>
              </w:rPr>
              <w:t>»</w:t>
            </w:r>
            <w:r w:rsidRPr="00D03916">
              <w:rPr>
                <w:szCs w:val="24"/>
                <w:u w:val="single"/>
              </w:rPr>
              <w:t xml:space="preserve"> </w:t>
            </w:r>
            <w:r>
              <w:rPr>
                <w:szCs w:val="24"/>
                <w:u w:val="single"/>
              </w:rPr>
              <w:t xml:space="preserve"> </w:t>
            </w:r>
            <w:r w:rsidR="00871ED2">
              <w:rPr>
                <w:szCs w:val="24"/>
                <w:u w:val="single"/>
              </w:rPr>
              <w:t>июня</w:t>
            </w:r>
            <w:r>
              <w:rPr>
                <w:szCs w:val="24"/>
                <w:u w:val="single"/>
              </w:rPr>
              <w:t xml:space="preserve"> </w:t>
            </w:r>
            <w:r w:rsidRPr="00D03916">
              <w:rPr>
                <w:szCs w:val="24"/>
                <w:u w:val="single"/>
              </w:rPr>
              <w:t xml:space="preserve"> </w:t>
            </w:r>
            <w:r>
              <w:rPr>
                <w:szCs w:val="24"/>
              </w:rPr>
              <w:t>2021</w:t>
            </w:r>
            <w:r w:rsidR="00186B8D">
              <w:rPr>
                <w:szCs w:val="24"/>
              </w:rPr>
              <w:t xml:space="preserve"> </w:t>
            </w:r>
            <w:r>
              <w:rPr>
                <w:szCs w:val="24"/>
              </w:rPr>
              <w:t>года</w:t>
            </w:r>
            <w:r w:rsidR="00CC165D">
              <w:rPr>
                <w:szCs w:val="24"/>
              </w:rPr>
              <w:t xml:space="preserve"> № 80/1-п</w:t>
            </w:r>
          </w:p>
          <w:p w:rsidR="00557799" w:rsidRDefault="00557799" w:rsidP="00557799">
            <w:pPr>
              <w:spacing w:after="0" w:line="360" w:lineRule="auto"/>
              <w:ind w:right="34"/>
              <w:jc w:val="right"/>
              <w:rPr>
                <w:color w:val="000000" w:themeColor="text1"/>
                <w:szCs w:val="24"/>
                <w:lang w:eastAsia="ru-RU"/>
              </w:rPr>
            </w:pPr>
          </w:p>
          <w:p w:rsidR="00557799" w:rsidRDefault="00557799" w:rsidP="00557799">
            <w:pPr>
              <w:spacing w:after="0" w:line="360" w:lineRule="auto"/>
              <w:ind w:right="34"/>
              <w:jc w:val="right"/>
              <w:rPr>
                <w:color w:val="000000" w:themeColor="text1"/>
                <w:szCs w:val="24"/>
                <w:lang w:eastAsia="ru-RU"/>
              </w:rPr>
            </w:pPr>
            <w:r w:rsidRPr="000827E5">
              <w:rPr>
                <w:color w:val="000000" w:themeColor="text1"/>
                <w:szCs w:val="24"/>
                <w:lang w:eastAsia="ru-RU"/>
              </w:rPr>
              <w:t>УТВЕРЖДАЮ</w:t>
            </w:r>
          </w:p>
          <w:p w:rsidR="00557799" w:rsidRDefault="00557799" w:rsidP="00557799">
            <w:pPr>
              <w:spacing w:line="360" w:lineRule="auto"/>
              <w:ind w:right="34"/>
              <w:jc w:val="right"/>
              <w:rPr>
                <w:color w:val="000000" w:themeColor="text1"/>
                <w:szCs w:val="24"/>
                <w:lang w:eastAsia="ru-RU"/>
              </w:rPr>
            </w:pPr>
            <w:r>
              <w:rPr>
                <w:color w:val="000000" w:themeColor="text1"/>
                <w:szCs w:val="24"/>
                <w:lang w:eastAsia="ru-RU"/>
              </w:rPr>
              <w:t>Глава Бердяушского городского поселения</w:t>
            </w:r>
          </w:p>
          <w:p w:rsidR="00557799" w:rsidRPr="00BE304E" w:rsidRDefault="004E223E" w:rsidP="00557799">
            <w:pPr>
              <w:spacing w:after="0" w:line="360" w:lineRule="auto"/>
              <w:ind w:left="-426" w:right="34"/>
              <w:jc w:val="right"/>
              <w:rPr>
                <w:szCs w:val="24"/>
              </w:rPr>
            </w:pPr>
            <w:r w:rsidRPr="004E223E">
              <w:rPr>
                <w:rFonts w:ascii="PT Sans" w:hAnsi="PT Sans"/>
                <w:noProof/>
                <w:color w:val="000000" w:themeColor="text1"/>
                <w:sz w:val="26"/>
                <w:szCs w:val="26"/>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55pt;margin-top:11.15pt;width:119.25pt;height:0;z-index:251661312" o:connectortype="straight"/>
              </w:pict>
            </w:r>
            <w:r w:rsidRPr="004E223E">
              <w:rPr>
                <w:rFonts w:ascii="PT Sans" w:hAnsi="PT Sans"/>
                <w:noProof/>
                <w:color w:val="000000" w:themeColor="text1"/>
                <w:sz w:val="26"/>
                <w:szCs w:val="26"/>
                <w:lang w:eastAsia="ru-RU"/>
              </w:rPr>
              <w:pict>
                <v:shape id="_x0000_s1026" type="#_x0000_t32" style="position:absolute;left:0;text-align:left;margin-left:277.2pt;margin-top:11.15pt;width:117pt;height:0;z-index:251660288" o:connectortype="straight"/>
              </w:pict>
            </w:r>
            <w:r w:rsidR="00557799">
              <w:rPr>
                <w:color w:val="000000" w:themeColor="text1"/>
                <w:szCs w:val="24"/>
                <w:lang w:eastAsia="ru-RU"/>
              </w:rPr>
              <w:t>Н.В. Салионова</w:t>
            </w:r>
          </w:p>
          <w:p w:rsidR="00557799" w:rsidRPr="001F19DB" w:rsidRDefault="00557799" w:rsidP="00D03916">
            <w:pPr>
              <w:spacing w:after="0" w:line="240" w:lineRule="auto"/>
              <w:ind w:left="-108" w:right="-249"/>
              <w:rPr>
                <w:szCs w:val="24"/>
              </w:rPr>
            </w:pPr>
          </w:p>
        </w:tc>
      </w:tr>
    </w:tbl>
    <w:p w:rsidR="00D03916" w:rsidRPr="001F19DB" w:rsidRDefault="00D03916" w:rsidP="00D03916">
      <w:pPr>
        <w:tabs>
          <w:tab w:val="left" w:pos="6521"/>
        </w:tabs>
        <w:spacing w:after="0" w:line="240" w:lineRule="auto"/>
        <w:ind w:right="-1"/>
        <w:jc w:val="center"/>
        <w:rPr>
          <w:szCs w:val="24"/>
        </w:rPr>
      </w:pPr>
    </w:p>
    <w:p w:rsidR="00D03916" w:rsidRDefault="00D03916" w:rsidP="00D03916">
      <w:pPr>
        <w:tabs>
          <w:tab w:val="left" w:pos="6521"/>
        </w:tabs>
        <w:spacing w:after="0" w:line="240" w:lineRule="auto"/>
        <w:ind w:right="-1"/>
        <w:jc w:val="center"/>
        <w:rPr>
          <w:szCs w:val="24"/>
        </w:rPr>
      </w:pPr>
    </w:p>
    <w:p w:rsidR="00D03916" w:rsidRPr="001F19DB" w:rsidRDefault="00D03916" w:rsidP="00D03916">
      <w:pPr>
        <w:tabs>
          <w:tab w:val="left" w:pos="6521"/>
        </w:tabs>
        <w:spacing w:after="0" w:line="240" w:lineRule="auto"/>
        <w:ind w:right="-1"/>
        <w:jc w:val="center"/>
        <w:rPr>
          <w:szCs w:val="24"/>
        </w:rPr>
      </w:pPr>
    </w:p>
    <w:p w:rsidR="00871ED2" w:rsidRPr="00871ED2" w:rsidRDefault="00871ED2" w:rsidP="00871ED2">
      <w:pPr>
        <w:pStyle w:val="ae"/>
        <w:spacing w:after="240"/>
        <w:ind w:right="-398"/>
        <w:jc w:val="center"/>
        <w:rPr>
          <w:rStyle w:val="af0"/>
          <w:rFonts w:ascii="Times New Roman" w:hAnsi="Times New Roman"/>
          <w:sz w:val="24"/>
          <w:szCs w:val="24"/>
        </w:rPr>
      </w:pPr>
      <w:r w:rsidRPr="00871ED2">
        <w:rPr>
          <w:rStyle w:val="af0"/>
          <w:rFonts w:ascii="Times New Roman" w:hAnsi="Times New Roman"/>
          <w:sz w:val="24"/>
          <w:szCs w:val="24"/>
        </w:rPr>
        <w:t>ПОЛОЖЕНИЕ</w:t>
      </w:r>
    </w:p>
    <w:p w:rsidR="00871ED2" w:rsidRPr="00871ED2" w:rsidRDefault="00871ED2" w:rsidP="00871ED2">
      <w:pPr>
        <w:pStyle w:val="ae"/>
        <w:ind w:right="-398"/>
        <w:jc w:val="center"/>
        <w:rPr>
          <w:rStyle w:val="af0"/>
          <w:rFonts w:ascii="Times New Roman" w:hAnsi="Times New Roman"/>
          <w:sz w:val="24"/>
          <w:szCs w:val="24"/>
        </w:rPr>
      </w:pPr>
      <w:r w:rsidRPr="00871ED2">
        <w:rPr>
          <w:rStyle w:val="af0"/>
          <w:rFonts w:ascii="Times New Roman" w:hAnsi="Times New Roman"/>
          <w:sz w:val="24"/>
          <w:szCs w:val="24"/>
        </w:rPr>
        <w:t xml:space="preserve">Об организации ритуальных услуг, погребения, похоронного дела и содержании кладбищ на территории </w:t>
      </w:r>
      <w:r>
        <w:rPr>
          <w:rStyle w:val="af0"/>
          <w:rFonts w:ascii="Times New Roman" w:hAnsi="Times New Roman"/>
          <w:sz w:val="24"/>
          <w:szCs w:val="24"/>
        </w:rPr>
        <w:t>Бердяушского</w:t>
      </w:r>
      <w:r w:rsidRPr="00871ED2">
        <w:rPr>
          <w:rStyle w:val="af0"/>
          <w:rFonts w:ascii="Times New Roman" w:hAnsi="Times New Roman"/>
          <w:sz w:val="24"/>
          <w:szCs w:val="24"/>
        </w:rPr>
        <w:t xml:space="preserve"> городского поселения</w:t>
      </w:r>
    </w:p>
    <w:p w:rsidR="00871ED2" w:rsidRPr="00871ED2" w:rsidRDefault="00871ED2" w:rsidP="00871ED2">
      <w:pPr>
        <w:pStyle w:val="ae"/>
        <w:ind w:right="-398"/>
        <w:jc w:val="both"/>
        <w:rPr>
          <w:rFonts w:ascii="Times New Roman" w:hAnsi="Times New Roman"/>
          <w:sz w:val="24"/>
          <w:szCs w:val="24"/>
        </w:rPr>
      </w:pPr>
    </w:p>
    <w:p w:rsidR="00871ED2" w:rsidRPr="00871ED2" w:rsidRDefault="00871ED2" w:rsidP="00871ED2">
      <w:pPr>
        <w:pStyle w:val="ae"/>
        <w:spacing w:line="360" w:lineRule="auto"/>
        <w:ind w:right="-398" w:firstLine="709"/>
        <w:jc w:val="both"/>
        <w:rPr>
          <w:rFonts w:ascii="Times New Roman" w:hAnsi="Times New Roman"/>
          <w:sz w:val="24"/>
          <w:szCs w:val="24"/>
        </w:rPr>
      </w:pPr>
      <w:proofErr w:type="gramStart"/>
      <w:r w:rsidRPr="00871ED2">
        <w:rPr>
          <w:rFonts w:ascii="Times New Roman" w:hAnsi="Times New Roman"/>
          <w:sz w:val="24"/>
          <w:szCs w:val="24"/>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МДК 11-01.2002 «Рекомендации о порядке похорон и содержании кладбищ в Российской Федерации», иными нормативными правовыми актами, регулирующими организацию похоронного дела, устанавливает на территории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принципы регулирования отношений, связанных</w:t>
      </w:r>
      <w:proofErr w:type="gramEnd"/>
      <w:r w:rsidRPr="00871ED2">
        <w:rPr>
          <w:rFonts w:ascii="Times New Roman" w:hAnsi="Times New Roman"/>
          <w:sz w:val="24"/>
          <w:szCs w:val="24"/>
        </w:rPr>
        <w:t xml:space="preserve"> с погребением умерших (погибших), определяет порядок организации похоронного дела, порядок предоставления ритуальных услуг и правила содержания мест погребения.</w:t>
      </w:r>
    </w:p>
    <w:p w:rsidR="00871ED2" w:rsidRPr="00871ED2" w:rsidRDefault="00871ED2" w:rsidP="00871ED2">
      <w:pPr>
        <w:pStyle w:val="ae"/>
        <w:spacing w:before="240" w:line="360" w:lineRule="auto"/>
        <w:ind w:right="-398"/>
        <w:jc w:val="center"/>
        <w:rPr>
          <w:rFonts w:ascii="Times New Roman" w:hAnsi="Times New Roman"/>
          <w:b/>
          <w:bCs/>
          <w:sz w:val="24"/>
          <w:szCs w:val="24"/>
        </w:rPr>
      </w:pPr>
      <w:r w:rsidRPr="00871ED2">
        <w:rPr>
          <w:rStyle w:val="af0"/>
          <w:rFonts w:ascii="Times New Roman" w:hAnsi="Times New Roman"/>
          <w:sz w:val="24"/>
          <w:szCs w:val="24"/>
        </w:rPr>
        <w:t>1.    </w:t>
      </w:r>
      <w:r w:rsidRPr="00871ED2">
        <w:rPr>
          <w:rStyle w:val="apple-converted-space"/>
          <w:rFonts w:ascii="Times New Roman" w:hAnsi="Times New Roman"/>
          <w:b/>
          <w:bCs/>
          <w:sz w:val="24"/>
          <w:szCs w:val="24"/>
        </w:rPr>
        <w:t> </w:t>
      </w:r>
      <w:r w:rsidRPr="00871ED2">
        <w:rPr>
          <w:rStyle w:val="af0"/>
          <w:rFonts w:ascii="Times New Roman" w:hAnsi="Times New Roman"/>
          <w:sz w:val="24"/>
          <w:szCs w:val="24"/>
        </w:rPr>
        <w:t>Основные понятия, используемые в настоящем Положении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В целях настоящего Положения используются следующие понятия: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услуги по погребению –</w:t>
      </w:r>
      <w:r w:rsidRPr="00871ED2">
        <w:rPr>
          <w:rStyle w:val="apple-converted-space"/>
          <w:rFonts w:ascii="Times New Roman" w:hAnsi="Times New Roman"/>
          <w:sz w:val="24"/>
          <w:szCs w:val="24"/>
        </w:rPr>
        <w:t> </w:t>
      </w:r>
      <w:r w:rsidRPr="00871ED2">
        <w:rPr>
          <w:rFonts w:ascii="Times New Roman" w:hAnsi="Times New Roman"/>
          <w:sz w:val="24"/>
          <w:szCs w:val="24"/>
        </w:rPr>
        <w:t>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гарантированный перечень услуг по погребению</w:t>
      </w:r>
      <w:r w:rsidRPr="00871ED2">
        <w:rPr>
          <w:rStyle w:val="apple-converted-space"/>
          <w:rFonts w:ascii="Times New Roman" w:hAnsi="Times New Roman"/>
          <w:sz w:val="24"/>
          <w:szCs w:val="24"/>
        </w:rPr>
        <w:t> </w:t>
      </w:r>
      <w:r w:rsidRPr="00871ED2">
        <w:rPr>
          <w:rStyle w:val="af0"/>
          <w:rFonts w:ascii="Times New Roman" w:hAnsi="Times New Roman"/>
          <w:sz w:val="24"/>
          <w:szCs w:val="24"/>
        </w:rPr>
        <w:t>–</w:t>
      </w:r>
      <w:r w:rsidRPr="00871ED2">
        <w:rPr>
          <w:rStyle w:val="apple-converted-space"/>
          <w:rFonts w:ascii="Times New Roman" w:hAnsi="Times New Roman"/>
          <w:sz w:val="24"/>
          <w:szCs w:val="24"/>
        </w:rPr>
        <w:t> </w:t>
      </w:r>
      <w:r w:rsidRPr="00871ED2">
        <w:rPr>
          <w:rFonts w:ascii="Times New Roman" w:hAnsi="Times New Roman"/>
          <w:sz w:val="24"/>
          <w:szCs w:val="24"/>
        </w:rPr>
        <w:t>минимальный перечень услуг, оказание которого гарантируется специализированной службой по вопросам похоронного дела при погребении;</w:t>
      </w:r>
    </w:p>
    <w:p w:rsidR="00871ED2" w:rsidRPr="00871ED2" w:rsidRDefault="00871ED2" w:rsidP="00871ED2">
      <w:pPr>
        <w:pStyle w:val="ae"/>
        <w:spacing w:line="360" w:lineRule="auto"/>
        <w:ind w:right="-398" w:firstLine="709"/>
        <w:jc w:val="both"/>
        <w:rPr>
          <w:rFonts w:ascii="Times New Roman" w:hAnsi="Times New Roman"/>
          <w:sz w:val="24"/>
          <w:szCs w:val="24"/>
        </w:rPr>
      </w:pPr>
      <w:proofErr w:type="gramStart"/>
      <w:r w:rsidRPr="00871ED2">
        <w:rPr>
          <w:rStyle w:val="af0"/>
          <w:rFonts w:ascii="Times New Roman" w:hAnsi="Times New Roman"/>
          <w:sz w:val="24"/>
          <w:szCs w:val="24"/>
        </w:rPr>
        <w:t>места погребения –</w:t>
      </w:r>
      <w:r w:rsidRPr="00871ED2">
        <w:rPr>
          <w:rStyle w:val="apple-converted-space"/>
          <w:rFonts w:ascii="Times New Roman" w:hAnsi="Times New Roman"/>
          <w:b/>
          <w:bCs/>
          <w:sz w:val="24"/>
          <w:szCs w:val="24"/>
        </w:rPr>
        <w:t> </w:t>
      </w:r>
      <w:r w:rsidRPr="00871ED2">
        <w:rPr>
          <w:rFonts w:ascii="Times New Roman" w:hAnsi="Times New Roman"/>
          <w:sz w:val="24"/>
          <w:szCs w:val="24"/>
        </w:rPr>
        <w:t>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lastRenderedPageBreak/>
        <w:t>зона захоронения –</w:t>
      </w:r>
      <w:r w:rsidRPr="00871ED2">
        <w:rPr>
          <w:rStyle w:val="apple-converted-space"/>
          <w:rFonts w:ascii="Times New Roman" w:hAnsi="Times New Roman"/>
          <w:sz w:val="24"/>
          <w:szCs w:val="24"/>
        </w:rPr>
        <w:t> </w:t>
      </w:r>
      <w:r w:rsidRPr="00871ED2">
        <w:rPr>
          <w:rFonts w:ascii="Times New Roman" w:hAnsi="Times New Roman"/>
          <w:sz w:val="24"/>
          <w:szCs w:val="24"/>
        </w:rPr>
        <w:t>основная функциональная часть территории кладбища, где осуществляется погребение, в том числе захоронение урн с прахом;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места захоронения –</w:t>
      </w:r>
      <w:r w:rsidRPr="00871ED2">
        <w:rPr>
          <w:rStyle w:val="apple-converted-space"/>
          <w:rFonts w:ascii="Times New Roman" w:hAnsi="Times New Roman"/>
          <w:sz w:val="24"/>
          <w:szCs w:val="24"/>
        </w:rPr>
        <w:t> </w:t>
      </w:r>
      <w:r w:rsidRPr="00871ED2">
        <w:rPr>
          <w:rFonts w:ascii="Times New Roman" w:hAnsi="Times New Roman"/>
          <w:sz w:val="24"/>
          <w:szCs w:val="24"/>
        </w:rPr>
        <w:t>земельные участки, предоставляемые в зоне захоронения кладбища для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одиночные захоронения –</w:t>
      </w:r>
      <w:r w:rsidRPr="00871ED2">
        <w:rPr>
          <w:rStyle w:val="apple-converted-space"/>
          <w:rFonts w:ascii="Times New Roman" w:hAnsi="Times New Roman"/>
          <w:b/>
          <w:bCs/>
          <w:sz w:val="24"/>
          <w:szCs w:val="24"/>
        </w:rPr>
        <w:t> </w:t>
      </w:r>
      <w:r w:rsidRPr="00871ED2">
        <w:rPr>
          <w:rFonts w:ascii="Times New Roman" w:hAnsi="Times New Roman"/>
          <w:sz w:val="24"/>
          <w:szCs w:val="24"/>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родственные захоронения –</w:t>
      </w:r>
      <w:r w:rsidRPr="00871ED2">
        <w:rPr>
          <w:rStyle w:val="apple-converted-space"/>
          <w:rFonts w:ascii="Times New Roman" w:hAnsi="Times New Roman"/>
          <w:sz w:val="24"/>
          <w:szCs w:val="24"/>
        </w:rPr>
        <w:t> </w:t>
      </w:r>
      <w:r w:rsidRPr="00871ED2">
        <w:rPr>
          <w:rFonts w:ascii="Times New Roman" w:hAnsi="Times New Roman"/>
          <w:sz w:val="24"/>
          <w:szCs w:val="24"/>
        </w:rPr>
        <w:t>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семейные (родовые) захоронения –</w:t>
      </w:r>
      <w:r w:rsidRPr="00871ED2">
        <w:rPr>
          <w:rStyle w:val="apple-converted-space"/>
          <w:rFonts w:ascii="Times New Roman" w:hAnsi="Times New Roman"/>
          <w:b/>
          <w:bCs/>
          <w:sz w:val="24"/>
          <w:szCs w:val="24"/>
        </w:rPr>
        <w:t> </w:t>
      </w:r>
      <w:r w:rsidRPr="00871ED2">
        <w:rPr>
          <w:rFonts w:ascii="Times New Roman" w:hAnsi="Times New Roman"/>
          <w:sz w:val="24"/>
          <w:szCs w:val="24"/>
        </w:rPr>
        <w:t>места захоронения, предоставляемые на платной основе (с учетом места родственного захоронения) на общественных и военных мемориальных кладбищах для погребения трех и более умерших близких родственников, иных родственников;</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уполномоченный орган местного самоуправления в сфере погребения и похоронного дела –</w:t>
      </w:r>
      <w:r w:rsidRPr="00871ED2">
        <w:rPr>
          <w:rStyle w:val="apple-converted-space"/>
          <w:rFonts w:ascii="Times New Roman" w:hAnsi="Times New Roman"/>
          <w:b/>
          <w:bCs/>
          <w:sz w:val="24"/>
          <w:szCs w:val="24"/>
        </w:rPr>
        <w:t> </w:t>
      </w:r>
      <w:r w:rsidRPr="00871ED2">
        <w:rPr>
          <w:rFonts w:ascii="Times New Roman" w:hAnsi="Times New Roman"/>
          <w:sz w:val="24"/>
          <w:szCs w:val="24"/>
        </w:rPr>
        <w:t xml:space="preserve">Администрация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члены семьи –</w:t>
      </w:r>
      <w:r w:rsidRPr="00871ED2">
        <w:rPr>
          <w:rStyle w:val="apple-converted-space"/>
          <w:rFonts w:ascii="Times New Roman" w:hAnsi="Times New Roman"/>
          <w:b/>
          <w:bCs/>
          <w:sz w:val="24"/>
          <w:szCs w:val="24"/>
        </w:rPr>
        <w:t> </w:t>
      </w:r>
      <w:r w:rsidRPr="00871ED2">
        <w:rPr>
          <w:rFonts w:ascii="Times New Roman" w:hAnsi="Times New Roman"/>
          <w:sz w:val="24"/>
          <w:szCs w:val="24"/>
        </w:rPr>
        <w:t>лица, связанные родством (свойством), совместно проживающие и ведущие совместное хозяйство;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Style w:val="af0"/>
          <w:rFonts w:ascii="Times New Roman" w:hAnsi="Times New Roman"/>
          <w:sz w:val="24"/>
          <w:szCs w:val="24"/>
        </w:rPr>
        <w:t>специализированная служба по вопросам похоронного дела –</w:t>
      </w:r>
      <w:r w:rsidRPr="00871ED2">
        <w:rPr>
          <w:rStyle w:val="apple-converted-space"/>
          <w:rFonts w:ascii="Times New Roman" w:hAnsi="Times New Roman"/>
          <w:b/>
          <w:bCs/>
          <w:sz w:val="24"/>
          <w:szCs w:val="24"/>
        </w:rPr>
        <w:t> </w:t>
      </w:r>
      <w:r w:rsidRPr="00871ED2">
        <w:rPr>
          <w:rFonts w:ascii="Times New Roman" w:hAnsi="Times New Roman"/>
          <w:sz w:val="24"/>
          <w:szCs w:val="24"/>
        </w:rPr>
        <w:t>организация, определенная в соответствии с действующим законодательством, на которую возлагается обязанность по оказанию услуг по погребению умерших.</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2. Право лица на достойное отношение к его телу после смерти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 согласии или несогласии быть подвергнутым патологоанатомическому вскрытию;</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 согласии или несогласии на изъятие органов и (или) тканей из его тела;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быть погребенным на том или ином месте, по тем или иным обычаям или традициям, рядом с теми или иными ранее умершими;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быть подвергнутым кремации;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 доверии исполнить свое волеизъявление тому или иному лицу.</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2.1.1.</w:t>
      </w:r>
      <w:r w:rsidRPr="00871ED2">
        <w:rPr>
          <w:rFonts w:ascii="Times New Roman" w:hAnsi="Times New Roman"/>
          <w:sz w:val="24"/>
          <w:szCs w:val="24"/>
          <w:shd w:val="clear" w:color="auto" w:fill="FFFFFF"/>
        </w:rPr>
        <w:t xml:space="preserve"> </w:t>
      </w:r>
      <w:proofErr w:type="gramStart"/>
      <w:r w:rsidRPr="00871ED2">
        <w:rPr>
          <w:rFonts w:ascii="Times New Roman" w:hAnsi="Times New Roman"/>
          <w:sz w:val="24"/>
          <w:szCs w:val="24"/>
          <w:shd w:val="clear" w:color="auto" w:fill="FFFFFF"/>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9" w:anchor="dst100163" w:history="1">
        <w:r w:rsidRPr="00871ED2">
          <w:rPr>
            <w:rStyle w:val="af1"/>
            <w:rFonts w:ascii="Times New Roman" w:hAnsi="Times New Roman"/>
            <w:sz w:val="24"/>
            <w:szCs w:val="24"/>
            <w:shd w:val="clear" w:color="auto" w:fill="FFFFFF"/>
          </w:rPr>
          <w:t>статья 1139</w:t>
        </w:r>
      </w:hyperlink>
      <w:r w:rsidRPr="00871ED2">
        <w:rPr>
          <w:rFonts w:ascii="Times New Roman" w:hAnsi="Times New Roman"/>
          <w:sz w:val="24"/>
          <w:szCs w:val="24"/>
          <w:shd w:val="clear" w:color="auto" w:fill="FFFFFF"/>
        </w:rPr>
        <w:t> Гражданского кодекса Российской Федерации) приоритет имеет волеизъявление умершего, выраженное в завещании»</w:t>
      </w:r>
      <w:proofErr w:type="gramEnd"/>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2.3. </w:t>
      </w:r>
      <w:proofErr w:type="gramStart"/>
      <w:r w:rsidRPr="00871ED2">
        <w:rPr>
          <w:rFonts w:ascii="Times New Roman" w:hAnsi="Times New Roman"/>
          <w:sz w:val="24"/>
          <w:szCs w:val="24"/>
        </w:rPr>
        <w:t>В случае отсутствия волеизъявления умершего, право на разрешение действий, указанных в</w:t>
      </w:r>
      <w:r w:rsidRPr="00871ED2">
        <w:rPr>
          <w:rStyle w:val="apple-converted-space"/>
          <w:rFonts w:ascii="Times New Roman" w:hAnsi="Times New Roman"/>
          <w:sz w:val="24"/>
          <w:szCs w:val="24"/>
        </w:rPr>
        <w:t> </w:t>
      </w:r>
      <w:r w:rsidRPr="00871ED2">
        <w:rPr>
          <w:rStyle w:val="af0"/>
          <w:rFonts w:ascii="Times New Roman" w:hAnsi="Times New Roman"/>
          <w:sz w:val="24"/>
          <w:szCs w:val="24"/>
        </w:rPr>
        <w:t>пункте 2.1</w:t>
      </w:r>
      <w:r w:rsidRPr="00871ED2">
        <w:rPr>
          <w:rStyle w:val="apple-converted-space"/>
          <w:rFonts w:ascii="Times New Roman" w:hAnsi="Times New Roman"/>
          <w:b/>
          <w:bCs/>
          <w:sz w:val="24"/>
          <w:szCs w:val="24"/>
        </w:rPr>
        <w:t> </w:t>
      </w:r>
      <w:r w:rsidRPr="00871ED2">
        <w:rPr>
          <w:rFonts w:ascii="Times New Roman" w:hAnsi="Times New Roman"/>
          <w:sz w:val="24"/>
          <w:szCs w:val="24"/>
        </w:rPr>
        <w:t>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871ED2" w:rsidRPr="00871ED2" w:rsidRDefault="00871ED2" w:rsidP="00871ED2">
      <w:pPr>
        <w:pStyle w:val="ae"/>
        <w:ind w:right="-398"/>
        <w:jc w:val="both"/>
        <w:rPr>
          <w:rFonts w:ascii="Times New Roman" w:hAnsi="Times New Roman"/>
          <w:sz w:val="24"/>
          <w:szCs w:val="24"/>
        </w:rPr>
      </w:pPr>
    </w:p>
    <w:p w:rsidR="00871ED2" w:rsidRPr="00871ED2" w:rsidRDefault="00871ED2" w:rsidP="00871ED2">
      <w:pPr>
        <w:pStyle w:val="ae"/>
        <w:spacing w:line="360" w:lineRule="auto"/>
        <w:ind w:right="-398"/>
        <w:jc w:val="center"/>
        <w:rPr>
          <w:rFonts w:ascii="Times New Roman" w:hAnsi="Times New Roman"/>
          <w:sz w:val="24"/>
          <w:szCs w:val="24"/>
        </w:rPr>
      </w:pPr>
      <w:r w:rsidRPr="00871ED2">
        <w:rPr>
          <w:rStyle w:val="af0"/>
          <w:rFonts w:ascii="Times New Roman" w:hAnsi="Times New Roman"/>
          <w:sz w:val="24"/>
          <w:szCs w:val="24"/>
        </w:rPr>
        <w:t>3. Исполнители волеизъявления умершего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4. Исполнение волеизъявления умершего о погребении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4.1. На территории </w:t>
      </w:r>
      <w:r>
        <w:rPr>
          <w:rFonts w:ascii="Times New Roman" w:hAnsi="Times New Roman"/>
          <w:sz w:val="24"/>
          <w:szCs w:val="24"/>
        </w:rPr>
        <w:t>Бер</w:t>
      </w:r>
      <w:r w:rsidR="002B28F3">
        <w:rPr>
          <w:rFonts w:ascii="Times New Roman" w:hAnsi="Times New Roman"/>
          <w:sz w:val="24"/>
          <w:szCs w:val="24"/>
        </w:rPr>
        <w:t>д</w:t>
      </w:r>
      <w:r>
        <w:rPr>
          <w:rFonts w:ascii="Times New Roman" w:hAnsi="Times New Roman"/>
          <w:sz w:val="24"/>
          <w:szCs w:val="24"/>
        </w:rPr>
        <w:t>яушского</w:t>
      </w:r>
      <w:r w:rsidRPr="00871ED2">
        <w:rPr>
          <w:rFonts w:ascii="Times New Roman" w:hAnsi="Times New Roman"/>
          <w:sz w:val="24"/>
          <w:szCs w:val="24"/>
        </w:rPr>
        <w:t xml:space="preserve"> городского поселения каждому человеку после его смерти гарантируется погребение с учетом его волеизъявления.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4.2. Гражданам Российской Федерации, постоянно проживающим на территории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гарантируется бесплатное предоставление участка земли на одном из общественных кладбищ с учетом волеизъявления умершего о погребении его тела (останков) или праха.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4.3. </w:t>
      </w:r>
      <w:proofErr w:type="gramStart"/>
      <w:r w:rsidRPr="00871ED2">
        <w:rPr>
          <w:rFonts w:ascii="Times New Roman" w:hAnsi="Times New Roman"/>
          <w:sz w:val="24"/>
          <w:szCs w:val="24"/>
        </w:rPr>
        <w:t xml:space="preserve">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w:t>
      </w:r>
      <w:r w:rsidRPr="00871ED2">
        <w:rPr>
          <w:rFonts w:ascii="Times New Roman" w:hAnsi="Times New Roman"/>
          <w:sz w:val="24"/>
          <w:szCs w:val="24"/>
        </w:rPr>
        <w:lastRenderedPageBreak/>
        <w:t>месте погребения свободного участка земли или могилы, ранее умершего близкого родственника либо ранее умершего супруга.</w:t>
      </w:r>
      <w:proofErr w:type="gramEnd"/>
      <w:r w:rsidRPr="00871ED2">
        <w:rPr>
          <w:rFonts w:ascii="Times New Roman" w:hAnsi="Times New Roman"/>
          <w:sz w:val="24"/>
          <w:szCs w:val="24"/>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w:t>
      </w:r>
    </w:p>
    <w:p w:rsidR="00871ED2" w:rsidRPr="00871ED2" w:rsidRDefault="00871ED2" w:rsidP="00871ED2">
      <w:pPr>
        <w:pStyle w:val="ae"/>
        <w:spacing w:line="360" w:lineRule="auto"/>
        <w:ind w:right="-398" w:firstLine="709"/>
        <w:jc w:val="both"/>
        <w:rPr>
          <w:rFonts w:ascii="Times New Roman" w:hAnsi="Times New Roman"/>
          <w:sz w:val="24"/>
          <w:szCs w:val="24"/>
          <w:shd w:val="clear" w:color="auto" w:fill="FFFFFF"/>
        </w:rPr>
      </w:pPr>
      <w:r w:rsidRPr="00871ED2">
        <w:rPr>
          <w:rFonts w:ascii="Times New Roman" w:hAnsi="Times New Roman"/>
          <w:sz w:val="24"/>
          <w:szCs w:val="24"/>
        </w:rPr>
        <w:t>4.4.</w:t>
      </w:r>
      <w:r w:rsidRPr="00871ED2">
        <w:rPr>
          <w:rStyle w:val="af0"/>
          <w:rFonts w:ascii="Times New Roman" w:hAnsi="Times New Roman"/>
          <w:b w:val="0"/>
          <w:sz w:val="24"/>
          <w:szCs w:val="24"/>
        </w:rPr>
        <w:t xml:space="preserve"> </w:t>
      </w:r>
      <w:proofErr w:type="gramStart"/>
      <w:r w:rsidRPr="00871ED2">
        <w:rPr>
          <w:rFonts w:ascii="Times New Roman" w:hAnsi="Times New Roman"/>
          <w:sz w:val="24"/>
          <w:szCs w:val="24"/>
          <w:shd w:val="clear" w:color="auto" w:fill="FFFFFF"/>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sidRPr="00871ED2">
        <w:rPr>
          <w:rFonts w:ascii="Times New Roman" w:hAnsi="Times New Roman"/>
          <w:sz w:val="24"/>
          <w:szCs w:val="24"/>
          <w:shd w:val="clear" w:color="auto" w:fill="FFFFFF"/>
        </w:rP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5. Гарантии при осуществлении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Супругу, близким родственника, иным родственникам, законному представителю умершего или иному лицу, взявшему на себя обязанность осуществить погребение умершего, гарантируется: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выдача документов, необходимых для погребения умершего, в течение суток с момента установления причины смерти.</w:t>
      </w:r>
    </w:p>
    <w:p w:rsidR="00871ED2" w:rsidRPr="00871ED2" w:rsidRDefault="00871ED2" w:rsidP="00871ED2">
      <w:pPr>
        <w:shd w:val="clear" w:color="auto" w:fill="FFFFFF"/>
        <w:spacing w:after="0" w:line="360" w:lineRule="auto"/>
        <w:ind w:right="-398" w:firstLine="709"/>
        <w:jc w:val="both"/>
        <w:rPr>
          <w:szCs w:val="24"/>
        </w:rPr>
      </w:pPr>
      <w:r w:rsidRPr="00871ED2">
        <w:rPr>
          <w:szCs w:val="24"/>
        </w:rPr>
        <w:t>5.1.</w:t>
      </w:r>
      <w:r w:rsidRPr="00871ED2">
        <w:rPr>
          <w:rStyle w:val="blk"/>
          <w:szCs w:val="24"/>
        </w:rPr>
        <w:t>Супругу, близким родственникам, иным родственникам, </w:t>
      </w:r>
      <w:hyperlink r:id="rId10" w:anchor="dst100004" w:history="1">
        <w:r w:rsidRPr="00871ED2">
          <w:rPr>
            <w:rStyle w:val="af1"/>
            <w:szCs w:val="24"/>
          </w:rPr>
          <w:t>законному представителю</w:t>
        </w:r>
      </w:hyperlink>
      <w:r w:rsidRPr="00871ED2">
        <w:rPr>
          <w:rStyle w:val="blk"/>
          <w:szCs w:val="24"/>
        </w:rPr>
        <w:t>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871ED2" w:rsidRPr="00871ED2" w:rsidRDefault="00871ED2" w:rsidP="00871ED2">
      <w:pPr>
        <w:shd w:val="clear" w:color="auto" w:fill="FFFFFF"/>
        <w:spacing w:after="0" w:line="360" w:lineRule="auto"/>
        <w:ind w:right="-398" w:firstLine="709"/>
        <w:jc w:val="both"/>
        <w:rPr>
          <w:szCs w:val="24"/>
        </w:rPr>
      </w:pPr>
      <w:r w:rsidRPr="00871ED2">
        <w:rPr>
          <w:rStyle w:val="blk"/>
          <w:szCs w:val="24"/>
        </w:rPr>
        <w:t>1) оформление документов, необходимых для погребения;</w:t>
      </w:r>
    </w:p>
    <w:p w:rsidR="00871ED2" w:rsidRPr="00871ED2" w:rsidRDefault="00871ED2" w:rsidP="00871ED2">
      <w:pPr>
        <w:shd w:val="clear" w:color="auto" w:fill="FFFFFF"/>
        <w:spacing w:after="0" w:line="360" w:lineRule="auto"/>
        <w:ind w:right="-398" w:firstLine="709"/>
        <w:jc w:val="both"/>
        <w:rPr>
          <w:szCs w:val="24"/>
        </w:rPr>
      </w:pPr>
      <w:r w:rsidRPr="00871ED2">
        <w:rPr>
          <w:rStyle w:val="blk"/>
          <w:szCs w:val="24"/>
        </w:rPr>
        <w:t>2) предоставление и доставка гроба и других предметов, необходимых для погребения;</w:t>
      </w:r>
    </w:p>
    <w:p w:rsidR="00871ED2" w:rsidRPr="00871ED2" w:rsidRDefault="00871ED2" w:rsidP="00871ED2">
      <w:pPr>
        <w:shd w:val="clear" w:color="auto" w:fill="FFFFFF"/>
        <w:spacing w:after="0" w:line="360" w:lineRule="auto"/>
        <w:ind w:right="-398" w:firstLine="709"/>
        <w:jc w:val="both"/>
        <w:rPr>
          <w:szCs w:val="24"/>
        </w:rPr>
      </w:pPr>
      <w:r w:rsidRPr="00871ED2">
        <w:rPr>
          <w:rStyle w:val="blk"/>
          <w:szCs w:val="24"/>
        </w:rPr>
        <w:t>3) перевозка тела (останков) умершего на кладбище (в крематорий);</w:t>
      </w:r>
    </w:p>
    <w:p w:rsidR="00871ED2" w:rsidRPr="00871ED2" w:rsidRDefault="00871ED2" w:rsidP="00871ED2">
      <w:pPr>
        <w:shd w:val="clear" w:color="auto" w:fill="FFFFFF"/>
        <w:spacing w:after="0" w:line="360" w:lineRule="auto"/>
        <w:ind w:right="-398" w:firstLine="709"/>
        <w:jc w:val="both"/>
        <w:rPr>
          <w:szCs w:val="24"/>
        </w:rPr>
      </w:pPr>
      <w:r w:rsidRPr="00871ED2">
        <w:rPr>
          <w:rStyle w:val="blk"/>
          <w:szCs w:val="24"/>
        </w:rPr>
        <w:t>4) погребение (кремация с последующей выдачей урны с прахом).</w:t>
      </w:r>
    </w:p>
    <w:p w:rsidR="00871ED2" w:rsidRPr="00871ED2" w:rsidRDefault="00871ED2" w:rsidP="00871ED2">
      <w:pPr>
        <w:shd w:val="clear" w:color="auto" w:fill="FFFFFF"/>
        <w:spacing w:after="0" w:line="360" w:lineRule="auto"/>
        <w:ind w:right="-398" w:firstLine="709"/>
        <w:jc w:val="both"/>
        <w:rPr>
          <w:szCs w:val="24"/>
        </w:rPr>
      </w:pPr>
      <w:r w:rsidRPr="00871ED2">
        <w:rPr>
          <w:rStyle w:val="blk"/>
          <w:szCs w:val="24"/>
        </w:rPr>
        <w:t>Качество предоставляемых услуг должно соответствовать требованиям, устанавливаемым органами местного самоуправления.</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6. Критерии качества предоставляемых услуг по погребению</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6.1.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деревянного гроба, обитого снаружи и внутри тканью;</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установка ритуального регистрационного знака с надписью (Ф.И.О. погребенного, год рождения, год смерти);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871ED2" w:rsidRPr="00871ED2" w:rsidRDefault="00871ED2" w:rsidP="00871ED2">
      <w:pPr>
        <w:pStyle w:val="ae"/>
        <w:spacing w:before="240" w:after="240"/>
        <w:ind w:right="-398"/>
        <w:jc w:val="center"/>
        <w:rPr>
          <w:rFonts w:ascii="Times New Roman" w:hAnsi="Times New Roman"/>
          <w:sz w:val="24"/>
          <w:szCs w:val="24"/>
        </w:rPr>
      </w:pPr>
      <w:r w:rsidRPr="00871ED2">
        <w:rPr>
          <w:rStyle w:val="af0"/>
          <w:rFonts w:ascii="Times New Roman" w:hAnsi="Times New Roman"/>
          <w:sz w:val="24"/>
          <w:szCs w:val="24"/>
        </w:rPr>
        <w:t>7. Градостроительные, санитарные и экологические требования к размещению мест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7.1.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7.2. При нарушении санитарных и экологических требований к содержанию места погребения администрация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7.3.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w:t>
      </w:r>
      <w:r w:rsidRPr="00871ED2">
        <w:rPr>
          <w:rFonts w:ascii="Times New Roman" w:hAnsi="Times New Roman"/>
          <w:sz w:val="24"/>
          <w:szCs w:val="24"/>
        </w:rPr>
        <w:lastRenderedPageBreak/>
        <w:t>проектной документацией, утвержденной в порядке, установленном законодательством Российской Федерации.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7.4. На общественных кладбищах погребение может осуществляться с учетом </w:t>
      </w:r>
      <w:proofErr w:type="spellStart"/>
      <w:r w:rsidRPr="00871ED2">
        <w:rPr>
          <w:rFonts w:ascii="Times New Roman" w:hAnsi="Times New Roman"/>
          <w:sz w:val="24"/>
          <w:szCs w:val="24"/>
        </w:rPr>
        <w:t>вероисповедальных</w:t>
      </w:r>
      <w:proofErr w:type="spellEnd"/>
      <w:r w:rsidRPr="00871ED2">
        <w:rPr>
          <w:rFonts w:ascii="Times New Roman" w:hAnsi="Times New Roman"/>
          <w:sz w:val="24"/>
          <w:szCs w:val="24"/>
        </w:rPr>
        <w:t>, воинских и иных обычаев и традиций.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7.5. На территории общественных кладбищ в целях увековечивания памяти умерших граждан, имеющих заслуги перед Российской Федерацией,  поселением, могут быть предусмотрены на основании решения уполномоченного органа в сфере погребения и похоронного дела обособленные земельные участки (зоны) для почетных захоронений.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7.6. Устанавливаются следующие размеры бесплатно предоставляемой площади для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под захоронение тела в гробу размер места одиночного захоронения составляет</w:t>
      </w:r>
      <w:r w:rsidRPr="00871ED2">
        <w:rPr>
          <w:rStyle w:val="apple-converted-space"/>
          <w:rFonts w:ascii="Times New Roman" w:hAnsi="Times New Roman"/>
          <w:sz w:val="24"/>
          <w:szCs w:val="24"/>
        </w:rPr>
        <w:t> </w:t>
      </w:r>
      <w:r w:rsidRPr="00871ED2">
        <w:rPr>
          <w:rStyle w:val="af0"/>
          <w:rFonts w:ascii="Times New Roman" w:hAnsi="Times New Roman"/>
          <w:sz w:val="24"/>
          <w:szCs w:val="24"/>
        </w:rPr>
        <w:t xml:space="preserve">2,5м </w:t>
      </w:r>
      <w:proofErr w:type="spellStart"/>
      <w:r w:rsidRPr="00871ED2">
        <w:rPr>
          <w:rStyle w:val="af0"/>
          <w:rFonts w:ascii="Times New Roman" w:hAnsi="Times New Roman"/>
          <w:sz w:val="24"/>
          <w:szCs w:val="24"/>
        </w:rPr>
        <w:t>х</w:t>
      </w:r>
      <w:proofErr w:type="spellEnd"/>
      <w:r w:rsidRPr="00871ED2">
        <w:rPr>
          <w:rStyle w:val="af0"/>
          <w:rFonts w:ascii="Times New Roman" w:hAnsi="Times New Roman"/>
          <w:sz w:val="24"/>
          <w:szCs w:val="24"/>
        </w:rPr>
        <w:t xml:space="preserve"> 2,0м </w:t>
      </w:r>
      <w:proofErr w:type="spellStart"/>
      <w:r w:rsidRPr="00871ED2">
        <w:rPr>
          <w:rStyle w:val="af0"/>
          <w:rFonts w:ascii="Times New Roman" w:hAnsi="Times New Roman"/>
          <w:sz w:val="24"/>
          <w:szCs w:val="24"/>
        </w:rPr>
        <w:t>х</w:t>
      </w:r>
      <w:proofErr w:type="spellEnd"/>
      <w:r w:rsidRPr="00871ED2">
        <w:rPr>
          <w:rStyle w:val="af0"/>
          <w:rFonts w:ascii="Times New Roman" w:hAnsi="Times New Roman"/>
          <w:sz w:val="24"/>
          <w:szCs w:val="24"/>
        </w:rPr>
        <w:t xml:space="preserve"> 1,0м</w:t>
      </w:r>
      <w:r w:rsidRPr="00871ED2">
        <w:rPr>
          <w:rStyle w:val="apple-converted-space"/>
          <w:rFonts w:ascii="Times New Roman" w:hAnsi="Times New Roman"/>
          <w:sz w:val="24"/>
          <w:szCs w:val="24"/>
        </w:rPr>
        <w:t> </w:t>
      </w:r>
      <w:r w:rsidRPr="00871ED2">
        <w:rPr>
          <w:rFonts w:ascii="Times New Roman" w:hAnsi="Times New Roman"/>
          <w:sz w:val="24"/>
          <w:szCs w:val="24"/>
        </w:rPr>
        <w:t>(длина, глубина, ширина);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 под захоронение урны с прахом в землю (за исключением случаев </w:t>
      </w:r>
      <w:proofErr w:type="spellStart"/>
      <w:r w:rsidRPr="00871ED2">
        <w:rPr>
          <w:rFonts w:ascii="Times New Roman" w:hAnsi="Times New Roman"/>
          <w:sz w:val="24"/>
          <w:szCs w:val="24"/>
        </w:rPr>
        <w:t>подзахоронения</w:t>
      </w:r>
      <w:proofErr w:type="spellEnd"/>
      <w:r w:rsidRPr="00871ED2">
        <w:rPr>
          <w:rFonts w:ascii="Times New Roman" w:hAnsi="Times New Roman"/>
          <w:sz w:val="24"/>
          <w:szCs w:val="24"/>
        </w:rPr>
        <w:t xml:space="preserve"> в родственную могилу) размер предоставляемого места захоронения составляет</w:t>
      </w:r>
      <w:r w:rsidRPr="00871ED2">
        <w:rPr>
          <w:rStyle w:val="apple-converted-space"/>
          <w:rFonts w:ascii="Times New Roman" w:hAnsi="Times New Roman"/>
          <w:sz w:val="24"/>
          <w:szCs w:val="24"/>
        </w:rPr>
        <w:t> </w:t>
      </w:r>
      <w:r w:rsidRPr="00871ED2">
        <w:rPr>
          <w:rStyle w:val="af0"/>
          <w:rFonts w:ascii="Times New Roman" w:hAnsi="Times New Roman"/>
          <w:sz w:val="24"/>
          <w:szCs w:val="24"/>
        </w:rPr>
        <w:t xml:space="preserve">0,75м </w:t>
      </w:r>
      <w:proofErr w:type="spellStart"/>
      <w:r w:rsidRPr="00871ED2">
        <w:rPr>
          <w:rStyle w:val="af0"/>
          <w:rFonts w:ascii="Times New Roman" w:hAnsi="Times New Roman"/>
          <w:sz w:val="24"/>
          <w:szCs w:val="24"/>
        </w:rPr>
        <w:t>х</w:t>
      </w:r>
      <w:proofErr w:type="spellEnd"/>
      <w:r w:rsidRPr="00871ED2">
        <w:rPr>
          <w:rStyle w:val="af0"/>
          <w:rFonts w:ascii="Times New Roman" w:hAnsi="Times New Roman"/>
          <w:sz w:val="24"/>
          <w:szCs w:val="24"/>
        </w:rPr>
        <w:t xml:space="preserve"> 0,4м </w:t>
      </w:r>
      <w:proofErr w:type="spellStart"/>
      <w:r w:rsidRPr="00871ED2">
        <w:rPr>
          <w:rStyle w:val="af0"/>
          <w:rFonts w:ascii="Times New Roman" w:hAnsi="Times New Roman"/>
          <w:sz w:val="24"/>
          <w:szCs w:val="24"/>
        </w:rPr>
        <w:t>х</w:t>
      </w:r>
      <w:proofErr w:type="spellEnd"/>
      <w:r w:rsidRPr="00871ED2">
        <w:rPr>
          <w:rStyle w:val="af0"/>
          <w:rFonts w:ascii="Times New Roman" w:hAnsi="Times New Roman"/>
          <w:sz w:val="24"/>
          <w:szCs w:val="24"/>
        </w:rPr>
        <w:t xml:space="preserve"> 0,75м</w:t>
      </w:r>
      <w:r w:rsidRPr="00871ED2">
        <w:rPr>
          <w:rStyle w:val="apple-converted-space"/>
          <w:rFonts w:ascii="Times New Roman" w:hAnsi="Times New Roman"/>
          <w:sz w:val="24"/>
          <w:szCs w:val="24"/>
        </w:rPr>
        <w:t> </w:t>
      </w:r>
      <w:r w:rsidRPr="00871ED2">
        <w:rPr>
          <w:rFonts w:ascii="Times New Roman" w:hAnsi="Times New Roman"/>
          <w:sz w:val="24"/>
          <w:szCs w:val="24"/>
        </w:rPr>
        <w:t>(длина, глубина, ширина);</w:t>
      </w:r>
    </w:p>
    <w:p w:rsidR="00871ED2" w:rsidRPr="00871ED2" w:rsidRDefault="00871ED2" w:rsidP="00871ED2">
      <w:pPr>
        <w:pStyle w:val="ae"/>
        <w:spacing w:line="360" w:lineRule="auto"/>
        <w:ind w:right="-398" w:firstLine="709"/>
        <w:jc w:val="both"/>
        <w:rPr>
          <w:rStyle w:val="af0"/>
          <w:rFonts w:ascii="Times New Roman" w:hAnsi="Times New Roman"/>
          <w:sz w:val="24"/>
          <w:szCs w:val="24"/>
        </w:rPr>
      </w:pPr>
      <w:r w:rsidRPr="00871ED2">
        <w:rPr>
          <w:rFonts w:ascii="Times New Roman" w:hAnsi="Times New Roman"/>
          <w:sz w:val="24"/>
          <w:szCs w:val="24"/>
        </w:rPr>
        <w:t>- площадь родственного захоронения не может превышать</w:t>
      </w:r>
      <w:r w:rsidRPr="00871ED2">
        <w:rPr>
          <w:rStyle w:val="apple-converted-space"/>
          <w:rFonts w:ascii="Times New Roman" w:hAnsi="Times New Roman"/>
          <w:sz w:val="24"/>
          <w:szCs w:val="24"/>
        </w:rPr>
        <w:t> </w:t>
      </w:r>
      <w:r w:rsidRPr="00871ED2">
        <w:rPr>
          <w:rStyle w:val="af0"/>
          <w:rFonts w:ascii="Times New Roman" w:hAnsi="Times New Roman"/>
          <w:sz w:val="24"/>
          <w:szCs w:val="24"/>
        </w:rPr>
        <w:t>5 кв.м.</w:t>
      </w:r>
    </w:p>
    <w:p w:rsidR="00871ED2" w:rsidRPr="00871ED2" w:rsidRDefault="00871ED2" w:rsidP="002B28F3">
      <w:pPr>
        <w:pStyle w:val="ae"/>
        <w:spacing w:before="240" w:after="240"/>
        <w:ind w:right="-398"/>
        <w:jc w:val="center"/>
        <w:rPr>
          <w:rFonts w:ascii="Times New Roman" w:hAnsi="Times New Roman"/>
          <w:sz w:val="24"/>
          <w:szCs w:val="24"/>
        </w:rPr>
      </w:pPr>
      <w:r w:rsidRPr="00871ED2">
        <w:rPr>
          <w:rStyle w:val="af0"/>
          <w:rFonts w:ascii="Times New Roman" w:hAnsi="Times New Roman"/>
          <w:sz w:val="24"/>
          <w:szCs w:val="24"/>
        </w:rPr>
        <w:t>8. Гарантии погребения умерших (погибших), не имеющих супруга, близких родственников, иных родственников либо законного представителя</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8.1. Погребение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в соответствии с перечнем услуг по погребению, включающим:</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оформление документов, необходимых для погребения;</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облачение тела;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гроба;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 перевозку </w:t>
      </w:r>
      <w:proofErr w:type="gramStart"/>
      <w:r w:rsidRPr="00871ED2">
        <w:rPr>
          <w:rFonts w:ascii="Times New Roman" w:hAnsi="Times New Roman"/>
          <w:sz w:val="24"/>
          <w:szCs w:val="24"/>
        </w:rPr>
        <w:t>умершего</w:t>
      </w:r>
      <w:proofErr w:type="gramEnd"/>
      <w:r w:rsidRPr="00871ED2">
        <w:rPr>
          <w:rFonts w:ascii="Times New Roman" w:hAnsi="Times New Roman"/>
          <w:sz w:val="24"/>
          <w:szCs w:val="24"/>
        </w:rPr>
        <w:t xml:space="preserve"> на кладбище (в крематорий);</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погребение умершего, в течени</w:t>
      </w:r>
      <w:proofErr w:type="gramStart"/>
      <w:r w:rsidRPr="00871ED2">
        <w:rPr>
          <w:rFonts w:ascii="Times New Roman" w:hAnsi="Times New Roman"/>
          <w:sz w:val="24"/>
          <w:szCs w:val="24"/>
        </w:rPr>
        <w:t>и</w:t>
      </w:r>
      <w:proofErr w:type="gramEnd"/>
      <w:r w:rsidRPr="00871ED2">
        <w:rPr>
          <w:rFonts w:ascii="Times New Roman" w:hAnsi="Times New Roman"/>
          <w:sz w:val="24"/>
          <w:szCs w:val="24"/>
        </w:rPr>
        <w:t xml:space="preserve"> трех суток с момента установления причин смерти;</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8.2. </w:t>
      </w:r>
      <w:proofErr w:type="gramStart"/>
      <w:r w:rsidRPr="00871ED2">
        <w:rPr>
          <w:rFonts w:ascii="Times New Roman" w:hAnsi="Times New Roman"/>
          <w:sz w:val="24"/>
          <w:szCs w:val="24"/>
        </w:rPr>
        <w:t>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 включающим:</w:t>
      </w:r>
      <w:proofErr w:type="gramEnd"/>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оформление документов, необходимых для погребения;</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 облачение тела;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гроба;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 перевозку </w:t>
      </w:r>
      <w:proofErr w:type="gramStart"/>
      <w:r w:rsidRPr="00871ED2">
        <w:rPr>
          <w:rFonts w:ascii="Times New Roman" w:hAnsi="Times New Roman"/>
          <w:sz w:val="24"/>
          <w:szCs w:val="24"/>
        </w:rPr>
        <w:t>умершего</w:t>
      </w:r>
      <w:proofErr w:type="gramEnd"/>
      <w:r w:rsidRPr="00871ED2">
        <w:rPr>
          <w:rFonts w:ascii="Times New Roman" w:hAnsi="Times New Roman"/>
          <w:sz w:val="24"/>
          <w:szCs w:val="24"/>
        </w:rPr>
        <w:t xml:space="preserve"> на кладбище (в крематорий);</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погребение умершего, в течени</w:t>
      </w:r>
      <w:proofErr w:type="gramStart"/>
      <w:r w:rsidRPr="00871ED2">
        <w:rPr>
          <w:rFonts w:ascii="Times New Roman" w:hAnsi="Times New Roman"/>
          <w:sz w:val="24"/>
          <w:szCs w:val="24"/>
        </w:rPr>
        <w:t>и</w:t>
      </w:r>
      <w:proofErr w:type="gramEnd"/>
      <w:r w:rsidRPr="00871ED2">
        <w:rPr>
          <w:rFonts w:ascii="Times New Roman" w:hAnsi="Times New Roman"/>
          <w:sz w:val="24"/>
          <w:szCs w:val="24"/>
        </w:rPr>
        <w:t xml:space="preserve"> трех суток с момента установления причин смерти;</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8.3. Погребение умерших (погибших), не имеющих супруга, близких родственников, иных родственников либо законного представителя умершего, находящихся в моргах медицинских учреждений, осуществляется в следующем порядке:</w:t>
      </w:r>
    </w:p>
    <w:p w:rsidR="00871ED2" w:rsidRPr="00871ED2" w:rsidRDefault="00871ED2" w:rsidP="002B28F3">
      <w:pPr>
        <w:pStyle w:val="ae"/>
        <w:spacing w:line="360" w:lineRule="auto"/>
        <w:ind w:right="-398" w:firstLine="709"/>
        <w:jc w:val="both"/>
        <w:rPr>
          <w:rFonts w:ascii="Times New Roman" w:hAnsi="Times New Roman"/>
          <w:sz w:val="24"/>
          <w:szCs w:val="24"/>
        </w:rPr>
      </w:pPr>
      <w:proofErr w:type="gramStart"/>
      <w:r w:rsidRPr="00871ED2">
        <w:rPr>
          <w:rFonts w:ascii="Times New Roman" w:hAnsi="Times New Roman"/>
          <w:sz w:val="24"/>
          <w:szCs w:val="24"/>
        </w:rPr>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специализированную службу</w:t>
      </w:r>
      <w:proofErr w:type="gramEnd"/>
      <w:r w:rsidRPr="00871ED2">
        <w:rPr>
          <w:rFonts w:ascii="Times New Roman" w:hAnsi="Times New Roman"/>
          <w:sz w:val="24"/>
          <w:szCs w:val="24"/>
        </w:rPr>
        <w:t xml:space="preserve"> по вопросам похоронного дела.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Медицинское учреждение обеспечивает обмывку, облачение тела, укладку его в гроб и выдачу гроба с телом для погребения специализированной службе по вопросам похоронного дела:</w:t>
      </w:r>
    </w:p>
    <w:p w:rsidR="00871ED2" w:rsidRPr="00871ED2" w:rsidRDefault="00871ED2" w:rsidP="002B28F3">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специализированная служба по вопросам похоронного дела доставляет гроб и облачение в морг медицинского учреждения, осуществляет перевозку гроба с телом из морга на кладбище и погребение.</w:t>
      </w:r>
    </w:p>
    <w:p w:rsidR="002B28F3"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9. Организация похоронного дела</w:t>
      </w:r>
    </w:p>
    <w:p w:rsidR="00871ED2" w:rsidRPr="00871ED2" w:rsidRDefault="00871ED2" w:rsidP="002B28F3">
      <w:pPr>
        <w:spacing w:line="360" w:lineRule="auto"/>
        <w:ind w:firstLine="709"/>
        <w:jc w:val="both"/>
        <w:rPr>
          <w:szCs w:val="24"/>
        </w:rPr>
      </w:pPr>
      <w:r w:rsidRPr="00871ED2">
        <w:rPr>
          <w:szCs w:val="24"/>
        </w:rPr>
        <w:t xml:space="preserve">9.1. Организация похоронного дела на территории </w:t>
      </w:r>
      <w:r>
        <w:rPr>
          <w:szCs w:val="24"/>
        </w:rPr>
        <w:t>Бердяушского</w:t>
      </w:r>
      <w:r w:rsidRPr="00871ED2">
        <w:rPr>
          <w:szCs w:val="24"/>
        </w:rPr>
        <w:t xml:space="preserve"> городского поселения осуществляется администрацией </w:t>
      </w:r>
      <w:r>
        <w:rPr>
          <w:szCs w:val="24"/>
        </w:rPr>
        <w:t>Бердяушского</w:t>
      </w:r>
      <w:r w:rsidRPr="00871ED2">
        <w:rPr>
          <w:szCs w:val="24"/>
        </w:rPr>
        <w:t xml:space="preserve"> городского поселения. Погребение умершего и оказание услуг по погребению осуществляются специализированной службой по вопросам похоронного дела.</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10. Создание и организация места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10.1. Решение о создании места погребения принимается Администрацией </w:t>
      </w:r>
      <w:r>
        <w:rPr>
          <w:rFonts w:ascii="Times New Roman" w:hAnsi="Times New Roman"/>
          <w:sz w:val="24"/>
          <w:szCs w:val="24"/>
        </w:rPr>
        <w:t>Бердяушского</w:t>
      </w:r>
      <w:r w:rsidRPr="00871ED2">
        <w:rPr>
          <w:rFonts w:ascii="Times New Roman" w:hAnsi="Times New Roman"/>
          <w:sz w:val="24"/>
          <w:szCs w:val="24"/>
        </w:rPr>
        <w:t xml:space="preserve"> городского</w:t>
      </w:r>
      <w:r>
        <w:rPr>
          <w:rFonts w:ascii="Times New Roman" w:hAnsi="Times New Roman"/>
          <w:sz w:val="24"/>
          <w:szCs w:val="24"/>
        </w:rPr>
        <w:t xml:space="preserve"> </w:t>
      </w:r>
      <w:r w:rsidRPr="00871ED2">
        <w:rPr>
          <w:rFonts w:ascii="Times New Roman" w:hAnsi="Times New Roman"/>
          <w:sz w:val="24"/>
          <w:szCs w:val="24"/>
        </w:rPr>
        <w:t>поселения.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10.2. </w:t>
      </w:r>
      <w:proofErr w:type="gramStart"/>
      <w:r w:rsidRPr="00871ED2">
        <w:rPr>
          <w:rFonts w:ascii="Times New Roman" w:hAnsi="Times New Roman"/>
          <w:sz w:val="24"/>
          <w:szCs w:val="24"/>
        </w:rPr>
        <w:t xml:space="preserve">Погребение умерших (погибших) на территории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 xml:space="preserve">10.3. Создаваемые, а также существующие места погребения не подлежат сносу и могут быть перенесены только по разрешению Администрации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в случае угрозы постоянных затоплений и других стихийных бедствий.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10.4. Кладбища, расположенные на территории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являются муниципальной собственностью. Содержание и эксплуатация кладбищ осуществляются организацией, определенной в установленном порядке по конкурсу (далее – организация, управляющая кладбищем).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10.5. Погребение умершего (погибшего) в существующее родственное захоронение разрешается по </w:t>
      </w:r>
      <w:proofErr w:type="gramStart"/>
      <w:r w:rsidRPr="00871ED2">
        <w:rPr>
          <w:rFonts w:ascii="Times New Roman" w:hAnsi="Times New Roman"/>
          <w:sz w:val="24"/>
          <w:szCs w:val="24"/>
        </w:rPr>
        <w:t>прошествии</w:t>
      </w:r>
      <w:proofErr w:type="gramEnd"/>
      <w:r w:rsidRPr="00871ED2">
        <w:rPr>
          <w:rFonts w:ascii="Times New Roman" w:hAnsi="Times New Roman"/>
          <w:sz w:val="24"/>
          <w:szCs w:val="24"/>
        </w:rPr>
        <w:t xml:space="preserve"> 20 лет с момента предыдущего погребения при письменном согласии лица, на которое зарегистрировано захоронение.</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10.6. На свободном участке родственного захоронения погребение разрешается с письменного согласия лица, на которое зарегистрировано захоронение.</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10.7. Погребение урн с прахом в землю на родственных захоронениях разрешается независимо от срока предыдущего погребения.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10.8.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организацию, управляющую кладбищем.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10.9.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областного, местного бюджетов, а также иных захоронений и памятников, находящихся под охраной государства, возлагается на организацию, управляющую кладбищем.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10.10. В случаях, не предусмотренных</w:t>
      </w:r>
      <w:r w:rsidRPr="00871ED2">
        <w:rPr>
          <w:rStyle w:val="apple-converted-space"/>
          <w:rFonts w:ascii="Times New Roman" w:hAnsi="Times New Roman"/>
          <w:sz w:val="24"/>
          <w:szCs w:val="24"/>
        </w:rPr>
        <w:t> </w:t>
      </w:r>
      <w:r w:rsidRPr="00871ED2">
        <w:rPr>
          <w:rStyle w:val="af0"/>
          <w:rFonts w:ascii="Times New Roman" w:hAnsi="Times New Roman"/>
          <w:b w:val="0"/>
          <w:sz w:val="24"/>
          <w:szCs w:val="24"/>
        </w:rPr>
        <w:t xml:space="preserve">пунктами 10.8 и 10.9 </w:t>
      </w:r>
      <w:r w:rsidRPr="00871ED2">
        <w:rPr>
          <w:rStyle w:val="apple-converted-space"/>
          <w:rFonts w:ascii="Times New Roman" w:hAnsi="Times New Roman"/>
          <w:sz w:val="24"/>
          <w:szCs w:val="24"/>
        </w:rPr>
        <w:t> </w:t>
      </w:r>
      <w:r w:rsidRPr="00871ED2">
        <w:rPr>
          <w:rFonts w:ascii="Times New Roman" w:hAnsi="Times New Roman"/>
          <w:sz w:val="24"/>
          <w:szCs w:val="24"/>
        </w:rPr>
        <w:t>настоящего Положения, обязанности по содержанию и благоустройству мест захоронения, в том числе по ремонту надмогильных сооружений (надгробий) и оград, осуществляют лица, на которых зарегистрированы места захоронений.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10.11.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10.12.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течение двух лет, захоронение (могила) признается бесхозным в порядке, установленном Администрацией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10.13.  Погребение на захоронениях (в могилах), признанных бесхозными, осуществляется на общих основаниях.</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10.14.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Перерегистрация захоронения на другое лицо рассматривается в каждом отдельном случае.</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10.15. Книга регистрации захоронений является документом строгой отчетности и относится к делам с постоянным сроком хранения. </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10.16. Эксгумация останков умерших производится в соответствии с требованиями, установленными законодательством Российской Федерации.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10.17. Транспортировка тел (останков) умерших за пределами </w:t>
      </w:r>
      <w:r>
        <w:rPr>
          <w:rFonts w:ascii="Times New Roman" w:hAnsi="Times New Roman"/>
          <w:sz w:val="24"/>
          <w:szCs w:val="24"/>
        </w:rPr>
        <w:t>Бердяушского</w:t>
      </w:r>
      <w:r w:rsidRPr="00871ED2">
        <w:rPr>
          <w:rFonts w:ascii="Times New Roman" w:hAnsi="Times New Roman"/>
          <w:sz w:val="24"/>
          <w:szCs w:val="24"/>
        </w:rPr>
        <w:t xml:space="preserve"> городского поселения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10.18. Осквернение и уничтожение мест погребения влечет ответственность, предусмотренную законодательством Российской Федерации.</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11. Порядок оформления захоронения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11.1.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11.2. Оформление заказа на погребение умершего (погибшего) производится при наличии у лица, взявшего на себя обязанность осуществить погребение умершего: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подлинного гербового свидетельства о смерти умершего (погибшего);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документа, удостоверяющего личность, либо гарантийного письма и доверенности, если обязанность по организации похорон возложена на юридическое лицо.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11.3. Разрешение на погребение умершего (погибшего) в существующую могилу или родственное захоронение предоставляется при наличии у лица, взявшего на себя обязанность осуществить погребение умершего: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подлинного гербового свидетельства о смерти умершего (погибшего);</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подлинного гербового свидетельства о смерти ранее умершего (</w:t>
      </w:r>
      <w:proofErr w:type="gramStart"/>
      <w:r w:rsidRPr="00871ED2">
        <w:rPr>
          <w:rFonts w:ascii="Times New Roman" w:hAnsi="Times New Roman"/>
          <w:sz w:val="24"/>
          <w:szCs w:val="24"/>
        </w:rPr>
        <w:t>умерших</w:t>
      </w:r>
      <w:proofErr w:type="gramEnd"/>
      <w:r w:rsidRPr="00871ED2">
        <w:rPr>
          <w:rFonts w:ascii="Times New Roman" w:hAnsi="Times New Roman"/>
          <w:sz w:val="24"/>
          <w:szCs w:val="24"/>
        </w:rPr>
        <w:t>);</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документов, подтверждающих близкое родство между умершим (погибшим) и ранее умершим (умершими);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удостоверения о захоронении;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письменного согласия на погребение умершего (погибшего) от лица, ответственного за захоронение.</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Заключение о возможности погребения умершего (погибшего) в могилу или родственное захоронение составляется сотрудником организации, управляющей кладбищем, в присутствии лица, взявшего на себя обязанность осуществить погребение умершего, после совместного обследования родственного захоронения (могилы).</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12. Порядок установки надмогильных сооружений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12.1. Работы на кладбищах, связанные с установкой, демонтажем, ремонтом или заменой надмогильных сооружений, производятся с письменного разрешения организации, управляющей кладбищем. </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12.2. Разрешение на установку, демонтаж, ремонт или замену надмогильных сооружений выдается организацией, управляющей кладбищем, лицу, на которое зарегистрировано захоронение, или по его письменному поручению иному лицу на основании следующих документов:</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заявления на имя руководителя организации, управляющей кладбищем;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удостоверения захоронения;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документа об изготовлении (приобретении) надмогильного сооружения.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12.3. Надмогильные сооружения устанавливаются только в пределах отведенного земельного участка для захоронения.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12.4.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 организацией, управляющей кладбищем.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12.5.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на которое зарегистрировано захоронение. Снятие надгробных сооружений производится работниками организации, управляющей кладбищем,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12.6. Установленные гражданами (организациями) надмогильные сооружения являются их собственностью.</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xml:space="preserve">12.7. Надписи на надмогильных сооружениях должны соответствовать сведениям </w:t>
      </w:r>
      <w:proofErr w:type="gramStart"/>
      <w:r w:rsidRPr="00871ED2">
        <w:rPr>
          <w:rFonts w:ascii="Times New Roman" w:hAnsi="Times New Roman"/>
          <w:sz w:val="24"/>
          <w:szCs w:val="24"/>
        </w:rPr>
        <w:t>о</w:t>
      </w:r>
      <w:proofErr w:type="gramEnd"/>
      <w:r w:rsidRPr="00871ED2">
        <w:rPr>
          <w:rFonts w:ascii="Times New Roman" w:hAnsi="Times New Roman"/>
          <w:sz w:val="24"/>
          <w:szCs w:val="24"/>
        </w:rPr>
        <w:t xml:space="preserve"> действительно захороненных в данном месте умерших.</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12.8.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12.9. 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lastRenderedPageBreak/>
        <w:t>13. Правила посещения кладбищ</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13.1. На территории кладбищ посетители должны соблюдать общественный порядок и тишину.</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13.2. На территории кладбищ</w:t>
      </w:r>
      <w:r w:rsidRPr="00871ED2">
        <w:rPr>
          <w:rStyle w:val="apple-converted-space"/>
          <w:rFonts w:ascii="Times New Roman" w:hAnsi="Times New Roman"/>
          <w:sz w:val="24"/>
          <w:szCs w:val="24"/>
        </w:rPr>
        <w:t> </w:t>
      </w:r>
      <w:r w:rsidRPr="00871ED2">
        <w:rPr>
          <w:rStyle w:val="af0"/>
          <w:rFonts w:ascii="Times New Roman" w:hAnsi="Times New Roman"/>
          <w:b w:val="0"/>
          <w:sz w:val="24"/>
          <w:szCs w:val="24"/>
        </w:rPr>
        <w:t>запрещается: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выгул собак, выпас домашних животных, ловля птиц;</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разведение костров, добыча песка и глины, резка дерна;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нахождение после закрытия;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раскопка грунта, складирование запасов строительных и других материалов;</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повреждение зеленых насаждений, цветов;</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проезд на автомобилях, мотоциклах, велосипедах и других средствах передвижения;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свалка мусора вне контейнерных площадок.</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13.3. Граждане, осуществившие захоронение, обязаны содержать надмогильные сооружения в надлежащем состоянии.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13.4. Торговля цветами, материалами для благоустройства мест захоронения осуществляется в местах, отведенных для этих целей организацией, управляющей кладбищем.</w:t>
      </w:r>
    </w:p>
    <w:p w:rsidR="00871ED2" w:rsidRPr="00871ED2" w:rsidRDefault="00871ED2" w:rsidP="00871ED2">
      <w:pPr>
        <w:pStyle w:val="ae"/>
        <w:spacing w:before="240" w:line="360" w:lineRule="auto"/>
        <w:ind w:right="-398"/>
        <w:jc w:val="center"/>
        <w:rPr>
          <w:rFonts w:ascii="Times New Roman" w:hAnsi="Times New Roman"/>
          <w:sz w:val="24"/>
          <w:szCs w:val="24"/>
        </w:rPr>
      </w:pPr>
      <w:r w:rsidRPr="00871ED2">
        <w:rPr>
          <w:rStyle w:val="af0"/>
          <w:rFonts w:ascii="Times New Roman" w:hAnsi="Times New Roman"/>
          <w:sz w:val="24"/>
          <w:szCs w:val="24"/>
        </w:rPr>
        <w:t>14.Обязанности организации, управляющей кладбищем</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14.1. Организация, управляющая кладбищем,</w:t>
      </w:r>
      <w:r w:rsidRPr="00871ED2">
        <w:rPr>
          <w:rStyle w:val="apple-converted-space"/>
          <w:rFonts w:ascii="Times New Roman" w:hAnsi="Times New Roman"/>
          <w:sz w:val="24"/>
          <w:szCs w:val="24"/>
        </w:rPr>
        <w:t> </w:t>
      </w:r>
      <w:r w:rsidRPr="00871ED2">
        <w:rPr>
          <w:rStyle w:val="af0"/>
          <w:rFonts w:ascii="Times New Roman" w:hAnsi="Times New Roman"/>
          <w:b w:val="0"/>
          <w:sz w:val="24"/>
          <w:szCs w:val="24"/>
        </w:rPr>
        <w:t>обязана обеспечивать</w:t>
      </w:r>
      <w:r w:rsidRPr="00871ED2">
        <w:rPr>
          <w:rFonts w:ascii="Times New Roman" w:hAnsi="Times New Roman"/>
          <w:b/>
          <w:sz w:val="24"/>
          <w:szCs w:val="24"/>
        </w:rPr>
        <w:t>:</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содержание, эксплуатацию, благоустройство, реконструкцию, текущий и капитальный ремонт кладбища;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охрану кладбища;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по заявлениям граждан мест для родственных захоронений и захоронений урн с прахом (при наличии соответствующих документов);</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на основании распоряжения уполномоченного исполнительного органа в сфере погребения и похоронного дела мест для создания семейных (родовых) захоронений и почетных захоронений;</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проведение инвентаризации мест захоронения в порядке, установленном уполномоченным органом в сфере погребения и похоронного дела;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своевременную подготовку могил;</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систематическую уборку дорожек общего пользования, проходов и других участков хозяйственного назначения (кроме могил);</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оказание услуг по уходу за могилой, установке надмогильных сооружений и уходу за ними;</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предоставление гражданам на прокат инвентаря для ухода за могилой (лопат, ведер, леек и др.);</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lastRenderedPageBreak/>
        <w:t>- соблюдение установленных норм и правил захоронения;</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постоянное содержание в надлежащем порядке братских могил и могил, находящихся под охраной государства;</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 наличие «Книги отзывов и предложений» и предоставление вышеуказанной книги по первому требованию граждан;</w:t>
      </w:r>
    </w:p>
    <w:p w:rsidR="00871ED2" w:rsidRPr="00871ED2" w:rsidRDefault="00871ED2" w:rsidP="00871ED2">
      <w:pPr>
        <w:pStyle w:val="ae"/>
        <w:spacing w:line="360" w:lineRule="auto"/>
        <w:ind w:right="-398" w:firstLine="709"/>
        <w:jc w:val="both"/>
        <w:rPr>
          <w:rFonts w:ascii="Times New Roman" w:hAnsi="Times New Roman"/>
          <w:sz w:val="24"/>
          <w:szCs w:val="24"/>
        </w:rPr>
      </w:pPr>
      <w:r w:rsidRPr="00871ED2">
        <w:rPr>
          <w:rFonts w:ascii="Times New Roman" w:hAnsi="Times New Roman"/>
          <w:sz w:val="24"/>
          <w:szCs w:val="24"/>
        </w:rPr>
        <w:t>-соблюдение правил пожарной безопасности.</w:t>
      </w:r>
    </w:p>
    <w:p w:rsidR="004050F1" w:rsidRPr="00676373" w:rsidRDefault="004050F1" w:rsidP="00D03916">
      <w:pPr>
        <w:tabs>
          <w:tab w:val="left" w:pos="9923"/>
        </w:tabs>
        <w:spacing w:line="360" w:lineRule="auto"/>
        <w:ind w:right="-881"/>
        <w:jc w:val="right"/>
        <w:rPr>
          <w:color w:val="000000" w:themeColor="text1"/>
          <w:szCs w:val="24"/>
        </w:rPr>
      </w:pPr>
    </w:p>
    <w:sectPr w:rsidR="004050F1" w:rsidRPr="00676373" w:rsidSect="002B28F3">
      <w:headerReference w:type="default" r:id="rId11"/>
      <w:pgSz w:w="11906" w:h="16838"/>
      <w:pgMar w:top="851" w:right="992" w:bottom="85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F9" w:rsidRDefault="006726F9" w:rsidP="00D743C3">
      <w:pPr>
        <w:spacing w:after="0" w:line="240" w:lineRule="auto"/>
      </w:pPr>
      <w:r>
        <w:separator/>
      </w:r>
    </w:p>
  </w:endnote>
  <w:endnote w:type="continuationSeparator" w:id="0">
    <w:p w:rsidR="006726F9" w:rsidRDefault="006726F9" w:rsidP="00D74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F9" w:rsidRDefault="006726F9" w:rsidP="00D743C3">
      <w:pPr>
        <w:spacing w:after="0" w:line="240" w:lineRule="auto"/>
      </w:pPr>
      <w:r>
        <w:separator/>
      </w:r>
    </w:p>
  </w:footnote>
  <w:footnote w:type="continuationSeparator" w:id="0">
    <w:p w:rsidR="006726F9" w:rsidRDefault="006726F9" w:rsidP="00D74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4E" w:rsidRDefault="004E223E">
    <w:pPr>
      <w:pStyle w:val="ac"/>
      <w:spacing w:line="14" w:lineRule="auto"/>
      <w:ind w:left="0" w:firstLine="0"/>
      <w:jc w:val="left"/>
      <w:rPr>
        <w:sz w:val="20"/>
      </w:rPr>
    </w:pPr>
    <w:r w:rsidRPr="004E223E">
      <w:pict>
        <v:shapetype id="_x0000_t202" coordsize="21600,21600" o:spt="202" path="m,l,21600r21600,l21600,xe">
          <v:stroke joinstyle="miter"/>
          <v:path gradientshapeok="t" o:connecttype="rect"/>
        </v:shapetype>
        <v:shape id="_x0000_s8193" type="#_x0000_t202" style="position:absolute;margin-left:314pt;margin-top:36.55pt;width:17.3pt;height:13.05pt;z-index:-251658752;mso-position-horizontal-relative:page;mso-position-vertical-relative:page" filled="f" stroked="f">
          <v:textbox style="mso-next-textbox:#_x0000_s8193" inset="0,0,0,0">
            <w:txbxContent>
              <w:p w:rsidR="00BE304E" w:rsidRDefault="00BE304E">
                <w:pPr>
                  <w:spacing w:line="245" w:lineRule="exact"/>
                  <w:ind w:left="60"/>
                  <w:rPr>
                    <w:rFonts w:asci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09E"/>
    <w:multiLevelType w:val="hybridMultilevel"/>
    <w:tmpl w:val="7598D8A4"/>
    <w:lvl w:ilvl="0" w:tplc="2BE44BF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705E52"/>
    <w:multiLevelType w:val="hybridMultilevel"/>
    <w:tmpl w:val="DABABD32"/>
    <w:lvl w:ilvl="0" w:tplc="0074C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665229"/>
    <w:multiLevelType w:val="multilevel"/>
    <w:tmpl w:val="EBD61A12"/>
    <w:lvl w:ilvl="0">
      <w:start w:val="1"/>
      <w:numFmt w:val="decimal"/>
      <w:lvlText w:val="%1."/>
      <w:lvlJc w:val="left"/>
      <w:pPr>
        <w:ind w:left="202" w:hanging="213"/>
      </w:pPr>
      <w:rPr>
        <w:rFonts w:ascii="Times New Roman" w:eastAsia="Times New Roman" w:hAnsi="Times New Roman" w:cs="Times New Roman" w:hint="default"/>
        <w:spacing w:val="-1"/>
        <w:w w:val="100"/>
        <w:sz w:val="26"/>
        <w:szCs w:val="26"/>
        <w:lang w:val="ru-RU" w:eastAsia="en-US" w:bidi="ar-SA"/>
      </w:rPr>
    </w:lvl>
    <w:lvl w:ilvl="1">
      <w:start w:val="1"/>
      <w:numFmt w:val="decimal"/>
      <w:lvlText w:val="%2."/>
      <w:lvlJc w:val="left"/>
      <w:pPr>
        <w:ind w:left="4251" w:hanging="288"/>
        <w:jc w:val="right"/>
      </w:pPr>
      <w:rPr>
        <w:rFonts w:hint="default"/>
        <w:b/>
        <w:bCs/>
        <w:spacing w:val="0"/>
        <w:w w:val="100"/>
        <w:lang w:val="ru-RU" w:eastAsia="en-US" w:bidi="ar-SA"/>
      </w:rPr>
    </w:lvl>
    <w:lvl w:ilvl="2">
      <w:start w:val="1"/>
      <w:numFmt w:val="decimal"/>
      <w:lvlText w:val="%2.%3"/>
      <w:lvlJc w:val="left"/>
      <w:pPr>
        <w:ind w:left="202" w:hanging="708"/>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4993" w:hanging="708"/>
      </w:pPr>
      <w:rPr>
        <w:rFonts w:hint="default"/>
        <w:lang w:val="ru-RU" w:eastAsia="en-US" w:bidi="ar-SA"/>
      </w:rPr>
    </w:lvl>
    <w:lvl w:ilvl="4">
      <w:numFmt w:val="bullet"/>
      <w:lvlText w:val="•"/>
      <w:lvlJc w:val="left"/>
      <w:pPr>
        <w:ind w:left="5726" w:hanging="708"/>
      </w:pPr>
      <w:rPr>
        <w:rFonts w:hint="default"/>
        <w:lang w:val="ru-RU" w:eastAsia="en-US" w:bidi="ar-SA"/>
      </w:rPr>
    </w:lvl>
    <w:lvl w:ilvl="5">
      <w:numFmt w:val="bullet"/>
      <w:lvlText w:val="•"/>
      <w:lvlJc w:val="left"/>
      <w:pPr>
        <w:ind w:left="6459" w:hanging="708"/>
      </w:pPr>
      <w:rPr>
        <w:rFonts w:hint="default"/>
        <w:lang w:val="ru-RU" w:eastAsia="en-US" w:bidi="ar-SA"/>
      </w:rPr>
    </w:lvl>
    <w:lvl w:ilvl="6">
      <w:numFmt w:val="bullet"/>
      <w:lvlText w:val="•"/>
      <w:lvlJc w:val="left"/>
      <w:pPr>
        <w:ind w:left="7193" w:hanging="708"/>
      </w:pPr>
      <w:rPr>
        <w:rFonts w:hint="default"/>
        <w:lang w:val="ru-RU" w:eastAsia="en-US" w:bidi="ar-SA"/>
      </w:rPr>
    </w:lvl>
    <w:lvl w:ilvl="7">
      <w:numFmt w:val="bullet"/>
      <w:lvlText w:val="•"/>
      <w:lvlJc w:val="left"/>
      <w:pPr>
        <w:ind w:left="7926" w:hanging="708"/>
      </w:pPr>
      <w:rPr>
        <w:rFonts w:hint="default"/>
        <w:lang w:val="ru-RU" w:eastAsia="en-US" w:bidi="ar-SA"/>
      </w:rPr>
    </w:lvl>
    <w:lvl w:ilvl="8">
      <w:numFmt w:val="bullet"/>
      <w:lvlText w:val="•"/>
      <w:lvlJc w:val="left"/>
      <w:pPr>
        <w:ind w:left="8659" w:hanging="708"/>
      </w:pPr>
      <w:rPr>
        <w:rFonts w:hint="default"/>
        <w:lang w:val="ru-RU" w:eastAsia="en-US" w:bidi="ar-SA"/>
      </w:rPr>
    </w:lvl>
  </w:abstractNum>
  <w:abstractNum w:abstractNumId="3">
    <w:nsid w:val="73C64617"/>
    <w:multiLevelType w:val="hybridMultilevel"/>
    <w:tmpl w:val="7E1C7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1986"/>
    <o:shapelayout v:ext="edit">
      <o:idmap v:ext="edit" data="8"/>
    </o:shapelayout>
  </w:hdrShapeDefaults>
  <w:footnotePr>
    <w:footnote w:id="-1"/>
    <w:footnote w:id="0"/>
  </w:footnotePr>
  <w:endnotePr>
    <w:endnote w:id="-1"/>
    <w:endnote w:id="0"/>
  </w:endnotePr>
  <w:compat/>
  <w:rsids>
    <w:rsidRoot w:val="00870AD7"/>
    <w:rsid w:val="000134DD"/>
    <w:rsid w:val="0004145F"/>
    <w:rsid w:val="000C3B87"/>
    <w:rsid w:val="000D028E"/>
    <w:rsid w:val="000E1228"/>
    <w:rsid w:val="00147DC8"/>
    <w:rsid w:val="00150D30"/>
    <w:rsid w:val="00153D74"/>
    <w:rsid w:val="00165717"/>
    <w:rsid w:val="00186B8D"/>
    <w:rsid w:val="001C1BDC"/>
    <w:rsid w:val="001D29F1"/>
    <w:rsid w:val="00214C15"/>
    <w:rsid w:val="00247BF7"/>
    <w:rsid w:val="00257DFC"/>
    <w:rsid w:val="002901F8"/>
    <w:rsid w:val="002A1EC7"/>
    <w:rsid w:val="002B28F3"/>
    <w:rsid w:val="002B414B"/>
    <w:rsid w:val="0030126A"/>
    <w:rsid w:val="00303652"/>
    <w:rsid w:val="00314CD5"/>
    <w:rsid w:val="00395877"/>
    <w:rsid w:val="004010BD"/>
    <w:rsid w:val="004050F1"/>
    <w:rsid w:val="004215B3"/>
    <w:rsid w:val="00421C78"/>
    <w:rsid w:val="0044019F"/>
    <w:rsid w:val="0044665B"/>
    <w:rsid w:val="00484572"/>
    <w:rsid w:val="004A6236"/>
    <w:rsid w:val="004B6E29"/>
    <w:rsid w:val="004C29AF"/>
    <w:rsid w:val="004D36F0"/>
    <w:rsid w:val="004D6451"/>
    <w:rsid w:val="004D7D4C"/>
    <w:rsid w:val="004E223E"/>
    <w:rsid w:val="005266FF"/>
    <w:rsid w:val="00557799"/>
    <w:rsid w:val="0056034C"/>
    <w:rsid w:val="00567785"/>
    <w:rsid w:val="0058336A"/>
    <w:rsid w:val="005C5893"/>
    <w:rsid w:val="006726F9"/>
    <w:rsid w:val="00676373"/>
    <w:rsid w:val="00676995"/>
    <w:rsid w:val="006864DA"/>
    <w:rsid w:val="00691D6D"/>
    <w:rsid w:val="00722475"/>
    <w:rsid w:val="007339B1"/>
    <w:rsid w:val="00753274"/>
    <w:rsid w:val="007768B3"/>
    <w:rsid w:val="007D77D7"/>
    <w:rsid w:val="00821D14"/>
    <w:rsid w:val="0085373B"/>
    <w:rsid w:val="00870AD7"/>
    <w:rsid w:val="00871ED2"/>
    <w:rsid w:val="00885CF9"/>
    <w:rsid w:val="008E723F"/>
    <w:rsid w:val="00910C48"/>
    <w:rsid w:val="009447CE"/>
    <w:rsid w:val="00956E7A"/>
    <w:rsid w:val="009E0484"/>
    <w:rsid w:val="009F4665"/>
    <w:rsid w:val="00A016B1"/>
    <w:rsid w:val="00A117D3"/>
    <w:rsid w:val="00A27EA5"/>
    <w:rsid w:val="00A74708"/>
    <w:rsid w:val="00B3256C"/>
    <w:rsid w:val="00B77425"/>
    <w:rsid w:val="00BC1C5B"/>
    <w:rsid w:val="00BD6C57"/>
    <w:rsid w:val="00BE274E"/>
    <w:rsid w:val="00BE304E"/>
    <w:rsid w:val="00BF6334"/>
    <w:rsid w:val="00BF76DB"/>
    <w:rsid w:val="00C0175E"/>
    <w:rsid w:val="00C1173A"/>
    <w:rsid w:val="00C55922"/>
    <w:rsid w:val="00C65D47"/>
    <w:rsid w:val="00C70A93"/>
    <w:rsid w:val="00CC165D"/>
    <w:rsid w:val="00CC5A6B"/>
    <w:rsid w:val="00CF2DF6"/>
    <w:rsid w:val="00D03916"/>
    <w:rsid w:val="00D11069"/>
    <w:rsid w:val="00D11641"/>
    <w:rsid w:val="00D743C3"/>
    <w:rsid w:val="00D76BB6"/>
    <w:rsid w:val="00D85B03"/>
    <w:rsid w:val="00D9452B"/>
    <w:rsid w:val="00DB58FD"/>
    <w:rsid w:val="00DC12AF"/>
    <w:rsid w:val="00DF0917"/>
    <w:rsid w:val="00E11B3A"/>
    <w:rsid w:val="00E44B37"/>
    <w:rsid w:val="00E5780A"/>
    <w:rsid w:val="00E61EBB"/>
    <w:rsid w:val="00E84039"/>
    <w:rsid w:val="00EA2AB2"/>
    <w:rsid w:val="00F1178D"/>
    <w:rsid w:val="00F46DB0"/>
    <w:rsid w:val="00F875ED"/>
    <w:rsid w:val="00F92A5D"/>
    <w:rsid w:val="00FA4707"/>
    <w:rsid w:val="00FA4A23"/>
    <w:rsid w:val="00FA7A8D"/>
    <w:rsid w:val="00FC66ED"/>
    <w:rsid w:val="00FE0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D7"/>
    <w:pPr>
      <w:spacing w:after="200" w:line="276" w:lineRule="auto"/>
    </w:pPr>
    <w:rPr>
      <w:rFonts w:ascii="Times New Roman" w:eastAsia="Times New Roman" w:hAnsi="Times New Roman" w:cs="Times New Roman"/>
      <w:sz w:val="24"/>
    </w:rPr>
  </w:style>
  <w:style w:type="paragraph" w:styleId="2">
    <w:name w:val="heading 2"/>
    <w:basedOn w:val="a"/>
    <w:next w:val="a"/>
    <w:link w:val="20"/>
    <w:uiPriority w:val="9"/>
    <w:semiHidden/>
    <w:unhideWhenUsed/>
    <w:qFormat/>
    <w:rsid w:val="00870AD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AD7"/>
    <w:rPr>
      <w:rFonts w:ascii="Cambria" w:eastAsia="Times New Roman" w:hAnsi="Cambria" w:cs="Times New Roman"/>
      <w:b/>
      <w:bCs/>
      <w:i/>
      <w:iCs/>
      <w:sz w:val="28"/>
      <w:szCs w:val="28"/>
    </w:rPr>
  </w:style>
  <w:style w:type="paragraph" w:customStyle="1" w:styleId="ConsPlusTitle">
    <w:name w:val="ConsPlusTitle"/>
    <w:uiPriority w:val="99"/>
    <w:rsid w:val="00870AD7"/>
    <w:pPr>
      <w:widowControl w:val="0"/>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70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AD7"/>
    <w:rPr>
      <w:rFonts w:ascii="Tahoma" w:eastAsia="Times New Roman" w:hAnsi="Tahoma" w:cs="Tahoma"/>
      <w:sz w:val="16"/>
      <w:szCs w:val="16"/>
    </w:rPr>
  </w:style>
  <w:style w:type="paragraph" w:styleId="a5">
    <w:name w:val="Normal (Web)"/>
    <w:basedOn w:val="a"/>
    <w:uiPriority w:val="99"/>
    <w:unhideWhenUsed/>
    <w:rsid w:val="00FA7A8D"/>
    <w:pPr>
      <w:spacing w:before="100" w:beforeAutospacing="1" w:after="100" w:afterAutospacing="1" w:line="240" w:lineRule="auto"/>
    </w:pPr>
    <w:rPr>
      <w:szCs w:val="24"/>
      <w:lang w:eastAsia="ru-RU"/>
    </w:rPr>
  </w:style>
  <w:style w:type="paragraph" w:styleId="a6">
    <w:name w:val="header"/>
    <w:basedOn w:val="a"/>
    <w:link w:val="a7"/>
    <w:uiPriority w:val="99"/>
    <w:semiHidden/>
    <w:unhideWhenUsed/>
    <w:rsid w:val="00D743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C3"/>
    <w:rPr>
      <w:rFonts w:ascii="Times New Roman" w:eastAsia="Times New Roman" w:hAnsi="Times New Roman" w:cs="Times New Roman"/>
      <w:sz w:val="24"/>
    </w:rPr>
  </w:style>
  <w:style w:type="paragraph" w:styleId="a8">
    <w:name w:val="footer"/>
    <w:basedOn w:val="a"/>
    <w:link w:val="a9"/>
    <w:uiPriority w:val="99"/>
    <w:semiHidden/>
    <w:unhideWhenUsed/>
    <w:rsid w:val="00D743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743C3"/>
    <w:rPr>
      <w:rFonts w:ascii="Times New Roman" w:eastAsia="Times New Roman" w:hAnsi="Times New Roman" w:cs="Times New Roman"/>
      <w:sz w:val="24"/>
    </w:rPr>
  </w:style>
  <w:style w:type="table" w:styleId="aa">
    <w:name w:val="Table Grid"/>
    <w:basedOn w:val="a1"/>
    <w:uiPriority w:val="59"/>
    <w:rsid w:val="007768B3"/>
    <w:rPr>
      <w:rFonts w:eastAsiaTheme="minorEastAsia"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0C3B87"/>
    <w:pPr>
      <w:ind w:left="720"/>
      <w:contextualSpacing/>
    </w:pPr>
    <w:rPr>
      <w:rFonts w:asciiTheme="minorHAnsi" w:eastAsiaTheme="minorEastAsia" w:hAnsiTheme="minorHAnsi" w:cstheme="minorBidi"/>
      <w:sz w:val="22"/>
      <w:lang w:eastAsia="ru-RU"/>
    </w:rPr>
  </w:style>
  <w:style w:type="table" w:customStyle="1" w:styleId="TableNormal">
    <w:name w:val="Table Normal"/>
    <w:uiPriority w:val="2"/>
    <w:semiHidden/>
    <w:unhideWhenUsed/>
    <w:qFormat/>
    <w:rsid w:val="00BE304E"/>
    <w:pPr>
      <w:widowControl w:val="0"/>
      <w:autoSpaceDE w:val="0"/>
      <w:autoSpaceDN w:val="0"/>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E304E"/>
    <w:pPr>
      <w:widowControl w:val="0"/>
      <w:autoSpaceDE w:val="0"/>
      <w:autoSpaceDN w:val="0"/>
      <w:spacing w:after="0" w:line="240" w:lineRule="auto"/>
      <w:ind w:left="202" w:firstLine="707"/>
      <w:jc w:val="both"/>
    </w:pPr>
    <w:rPr>
      <w:sz w:val="28"/>
      <w:szCs w:val="28"/>
    </w:rPr>
  </w:style>
  <w:style w:type="character" w:customStyle="1" w:styleId="ad">
    <w:name w:val="Основной текст Знак"/>
    <w:basedOn w:val="a0"/>
    <w:link w:val="ac"/>
    <w:uiPriority w:val="1"/>
    <w:rsid w:val="00BE304E"/>
    <w:rPr>
      <w:rFonts w:ascii="Times New Roman" w:eastAsia="Times New Roman" w:hAnsi="Times New Roman" w:cs="Times New Roman"/>
      <w:sz w:val="28"/>
      <w:szCs w:val="28"/>
    </w:rPr>
  </w:style>
  <w:style w:type="paragraph" w:customStyle="1" w:styleId="Heading1">
    <w:name w:val="Heading 1"/>
    <w:basedOn w:val="a"/>
    <w:uiPriority w:val="1"/>
    <w:qFormat/>
    <w:rsid w:val="00BE304E"/>
    <w:pPr>
      <w:widowControl w:val="0"/>
      <w:autoSpaceDE w:val="0"/>
      <w:autoSpaceDN w:val="0"/>
      <w:spacing w:after="0" w:line="240" w:lineRule="auto"/>
      <w:ind w:left="1988"/>
      <w:outlineLvl w:val="1"/>
    </w:pPr>
    <w:rPr>
      <w:b/>
      <w:bCs/>
      <w:sz w:val="28"/>
      <w:szCs w:val="28"/>
    </w:rPr>
  </w:style>
  <w:style w:type="paragraph" w:customStyle="1" w:styleId="TableParagraph">
    <w:name w:val="Table Paragraph"/>
    <w:basedOn w:val="a"/>
    <w:uiPriority w:val="1"/>
    <w:qFormat/>
    <w:rsid w:val="00BE304E"/>
    <w:pPr>
      <w:widowControl w:val="0"/>
      <w:autoSpaceDE w:val="0"/>
      <w:autoSpaceDN w:val="0"/>
      <w:spacing w:after="0" w:line="240" w:lineRule="auto"/>
    </w:pPr>
    <w:rPr>
      <w:sz w:val="22"/>
    </w:rPr>
  </w:style>
  <w:style w:type="paragraph" w:styleId="HTML">
    <w:name w:val="HTML Preformatted"/>
    <w:basedOn w:val="a"/>
    <w:link w:val="HTML0"/>
    <w:rsid w:val="00BE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E304E"/>
    <w:rPr>
      <w:rFonts w:ascii="Courier New" w:eastAsia="Times New Roman" w:hAnsi="Courier New" w:cs="Courier New"/>
      <w:sz w:val="20"/>
      <w:szCs w:val="20"/>
      <w:lang w:eastAsia="ru-RU"/>
    </w:rPr>
  </w:style>
  <w:style w:type="paragraph" w:styleId="ae">
    <w:name w:val="No Spacing"/>
    <w:aliases w:val="для таблиц,Без интервала2,No Spacing"/>
    <w:link w:val="af"/>
    <w:uiPriority w:val="1"/>
    <w:qFormat/>
    <w:rsid w:val="00BE304E"/>
    <w:rPr>
      <w:rFonts w:ascii="Calibri" w:eastAsia="Times New Roman" w:hAnsi="Calibri" w:cs="Times New Roman"/>
    </w:rPr>
  </w:style>
  <w:style w:type="character" w:customStyle="1" w:styleId="af">
    <w:name w:val="Без интервала Знак"/>
    <w:aliases w:val="для таблиц Знак,Без интервала2 Знак,No Spacing Знак"/>
    <w:link w:val="ae"/>
    <w:uiPriority w:val="1"/>
    <w:rsid w:val="00BE304E"/>
    <w:rPr>
      <w:rFonts w:ascii="Calibri" w:eastAsia="Times New Roman" w:hAnsi="Calibri" w:cs="Times New Roman"/>
    </w:rPr>
  </w:style>
  <w:style w:type="character" w:styleId="af0">
    <w:name w:val="Strong"/>
    <w:basedOn w:val="a0"/>
    <w:qFormat/>
    <w:rsid w:val="00871ED2"/>
    <w:rPr>
      <w:b/>
      <w:bCs/>
    </w:rPr>
  </w:style>
  <w:style w:type="character" w:customStyle="1" w:styleId="apple-converted-space">
    <w:name w:val="apple-converted-space"/>
    <w:basedOn w:val="a0"/>
    <w:rsid w:val="00871ED2"/>
  </w:style>
  <w:style w:type="character" w:styleId="af1">
    <w:name w:val="Hyperlink"/>
    <w:basedOn w:val="a0"/>
    <w:uiPriority w:val="99"/>
    <w:unhideWhenUsed/>
    <w:rsid w:val="00871ED2"/>
    <w:rPr>
      <w:color w:val="0000FF"/>
      <w:u w:val="single"/>
    </w:rPr>
  </w:style>
  <w:style w:type="character" w:customStyle="1" w:styleId="blk">
    <w:name w:val="blk"/>
    <w:basedOn w:val="a0"/>
    <w:rsid w:val="00871ED2"/>
  </w:style>
</w:styles>
</file>

<file path=word/webSettings.xml><?xml version="1.0" encoding="utf-8"?>
<w:webSettings xmlns:r="http://schemas.openxmlformats.org/officeDocument/2006/relationships" xmlns:w="http://schemas.openxmlformats.org/wordprocessingml/2006/main">
  <w:divs>
    <w:div w:id="16349761">
      <w:bodyDiv w:val="1"/>
      <w:marLeft w:val="0"/>
      <w:marRight w:val="0"/>
      <w:marTop w:val="0"/>
      <w:marBottom w:val="0"/>
      <w:divBdr>
        <w:top w:val="none" w:sz="0" w:space="0" w:color="auto"/>
        <w:left w:val="none" w:sz="0" w:space="0" w:color="auto"/>
        <w:bottom w:val="none" w:sz="0" w:space="0" w:color="auto"/>
        <w:right w:val="none" w:sz="0" w:space="0" w:color="auto"/>
      </w:divBdr>
    </w:div>
    <w:div w:id="350761712">
      <w:bodyDiv w:val="1"/>
      <w:marLeft w:val="0"/>
      <w:marRight w:val="0"/>
      <w:marTop w:val="0"/>
      <w:marBottom w:val="0"/>
      <w:divBdr>
        <w:top w:val="none" w:sz="0" w:space="0" w:color="auto"/>
        <w:left w:val="none" w:sz="0" w:space="0" w:color="auto"/>
        <w:bottom w:val="none" w:sz="0" w:space="0" w:color="auto"/>
        <w:right w:val="none" w:sz="0" w:space="0" w:color="auto"/>
      </w:divBdr>
    </w:div>
    <w:div w:id="1329021413">
      <w:bodyDiv w:val="1"/>
      <w:marLeft w:val="0"/>
      <w:marRight w:val="0"/>
      <w:marTop w:val="0"/>
      <w:marBottom w:val="0"/>
      <w:divBdr>
        <w:top w:val="none" w:sz="0" w:space="0" w:color="auto"/>
        <w:left w:val="none" w:sz="0" w:space="0" w:color="auto"/>
        <w:bottom w:val="none" w:sz="0" w:space="0" w:color="auto"/>
        <w:right w:val="none" w:sz="0" w:space="0" w:color="auto"/>
      </w:divBdr>
    </w:div>
    <w:div w:id="1357005140">
      <w:bodyDiv w:val="1"/>
      <w:marLeft w:val="0"/>
      <w:marRight w:val="0"/>
      <w:marTop w:val="0"/>
      <w:marBottom w:val="0"/>
      <w:divBdr>
        <w:top w:val="none" w:sz="0" w:space="0" w:color="auto"/>
        <w:left w:val="none" w:sz="0" w:space="0" w:color="auto"/>
        <w:bottom w:val="none" w:sz="0" w:space="0" w:color="auto"/>
        <w:right w:val="none" w:sz="0" w:space="0" w:color="auto"/>
      </w:divBdr>
    </w:div>
    <w:div w:id="1369378968">
      <w:bodyDiv w:val="1"/>
      <w:marLeft w:val="0"/>
      <w:marRight w:val="0"/>
      <w:marTop w:val="0"/>
      <w:marBottom w:val="0"/>
      <w:divBdr>
        <w:top w:val="none" w:sz="0" w:space="0" w:color="auto"/>
        <w:left w:val="none" w:sz="0" w:space="0" w:color="auto"/>
        <w:bottom w:val="none" w:sz="0" w:space="0" w:color="auto"/>
        <w:right w:val="none" w:sz="0" w:space="0" w:color="auto"/>
      </w:divBdr>
      <w:divsChild>
        <w:div w:id="1393701484">
          <w:marLeft w:val="0"/>
          <w:marRight w:val="0"/>
          <w:marTop w:val="0"/>
          <w:marBottom w:val="0"/>
          <w:divBdr>
            <w:top w:val="none" w:sz="0" w:space="0" w:color="auto"/>
            <w:left w:val="none" w:sz="0" w:space="0" w:color="auto"/>
            <w:bottom w:val="none" w:sz="0" w:space="0" w:color="auto"/>
            <w:right w:val="none" w:sz="0" w:space="0" w:color="auto"/>
          </w:divBdr>
          <w:divsChild>
            <w:div w:id="1466005291">
              <w:marLeft w:val="0"/>
              <w:marRight w:val="0"/>
              <w:marTop w:val="0"/>
              <w:marBottom w:val="0"/>
              <w:divBdr>
                <w:top w:val="none" w:sz="0" w:space="0" w:color="auto"/>
                <w:left w:val="none" w:sz="0" w:space="0" w:color="auto"/>
                <w:bottom w:val="none" w:sz="0" w:space="0" w:color="auto"/>
                <w:right w:val="none" w:sz="0" w:space="0" w:color="auto"/>
              </w:divBdr>
              <w:divsChild>
                <w:div w:id="18021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909">
          <w:marLeft w:val="0"/>
          <w:marRight w:val="0"/>
          <w:marTop w:val="0"/>
          <w:marBottom w:val="0"/>
          <w:divBdr>
            <w:top w:val="none" w:sz="0" w:space="0" w:color="auto"/>
            <w:left w:val="none" w:sz="0" w:space="0" w:color="auto"/>
            <w:bottom w:val="none" w:sz="0" w:space="0" w:color="auto"/>
            <w:right w:val="none" w:sz="0" w:space="0" w:color="auto"/>
          </w:divBdr>
          <w:divsChild>
            <w:div w:id="967128292">
              <w:marLeft w:val="0"/>
              <w:marRight w:val="0"/>
              <w:marTop w:val="0"/>
              <w:marBottom w:val="0"/>
              <w:divBdr>
                <w:top w:val="none" w:sz="0" w:space="0" w:color="auto"/>
                <w:left w:val="none" w:sz="0" w:space="0" w:color="auto"/>
                <w:bottom w:val="none" w:sz="0" w:space="0" w:color="auto"/>
                <w:right w:val="none" w:sz="0" w:space="0" w:color="auto"/>
              </w:divBdr>
              <w:divsChild>
                <w:div w:id="460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99661/" TargetMode="External"/><Relationship Id="rId4" Type="http://schemas.openxmlformats.org/officeDocument/2006/relationships/settings" Target="settings.xml"/><Relationship Id="rId9" Type="http://schemas.openxmlformats.org/officeDocument/2006/relationships/hyperlink" Target="http://www.consultant.ru/document/cons_doc_LAW_320450/93e419270eaeb9bd04bdaa5ba8afc63a53942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5424A-8B3F-4CEF-B8B6-FB528ED9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4251</Words>
  <Characters>24232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АдБердяуш02</dc:creator>
  <cp:lastModifiedBy>АдБердяуш02</cp:lastModifiedBy>
  <cp:revision>3</cp:revision>
  <cp:lastPrinted>2021-11-23T10:07:00Z</cp:lastPrinted>
  <dcterms:created xsi:type="dcterms:W3CDTF">2021-11-23T10:08:00Z</dcterms:created>
  <dcterms:modified xsi:type="dcterms:W3CDTF">2021-11-23T11:12:00Z</dcterms:modified>
</cp:coreProperties>
</file>